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B9" w:rsidRPr="00FE0FFF" w:rsidRDefault="003E30B4" w:rsidP="002403B9">
      <w:pPr>
        <w:pStyle w:val="NoSpacing"/>
        <w:ind w:left="3600" w:firstLine="720"/>
        <w:rPr>
          <w:sz w:val="20"/>
          <w:szCs w:val="20"/>
        </w:rPr>
      </w:pPr>
      <w:bookmarkStart w:id="0" w:name="_GoBack"/>
      <w:bookmarkEnd w:id="0"/>
      <w:r w:rsidRPr="00FE0FFF">
        <w:rPr>
          <w:sz w:val="20"/>
          <w:szCs w:val="20"/>
        </w:rPr>
        <w:t>Urgent &amp; Important</w:t>
      </w:r>
      <w:r w:rsidR="002403B9" w:rsidRPr="00FE0FFF">
        <w:rPr>
          <w:sz w:val="20"/>
          <w:szCs w:val="20"/>
        </w:rPr>
        <w:tab/>
      </w:r>
      <w:r w:rsidR="002403B9" w:rsidRPr="00FE0FFF">
        <w:rPr>
          <w:sz w:val="20"/>
          <w:szCs w:val="20"/>
        </w:rPr>
        <w:tab/>
      </w:r>
      <w:r w:rsidR="002403B9" w:rsidRPr="00FE0FFF">
        <w:rPr>
          <w:sz w:val="20"/>
          <w:szCs w:val="20"/>
        </w:rPr>
        <w:tab/>
      </w:r>
      <w:r w:rsidR="00DA7AA5" w:rsidRPr="00FE0FFF">
        <w:rPr>
          <w:sz w:val="20"/>
          <w:szCs w:val="20"/>
        </w:rPr>
        <w:t>27</w:t>
      </w:r>
      <w:r w:rsidR="00DA7AA5" w:rsidRPr="00FE0FFF">
        <w:rPr>
          <w:sz w:val="20"/>
          <w:szCs w:val="20"/>
          <w:vertAlign w:val="superscript"/>
        </w:rPr>
        <w:t>th</w:t>
      </w:r>
      <w:r w:rsidR="00A43525" w:rsidRPr="00FE0FFF">
        <w:rPr>
          <w:sz w:val="20"/>
          <w:szCs w:val="20"/>
        </w:rPr>
        <w:t>December, 2019</w:t>
      </w:r>
    </w:p>
    <w:p w:rsidR="003E30B4" w:rsidRPr="00FE0FFF" w:rsidRDefault="002403B9" w:rsidP="002403B9">
      <w:pPr>
        <w:pStyle w:val="NoSpacing"/>
        <w:rPr>
          <w:sz w:val="20"/>
          <w:szCs w:val="20"/>
        </w:rPr>
      </w:pPr>
      <w:r w:rsidRPr="00FE0FFF">
        <w:rPr>
          <w:sz w:val="20"/>
          <w:szCs w:val="20"/>
        </w:rPr>
        <w:t xml:space="preserve">Sr NO </w:t>
      </w:r>
      <w:r w:rsidR="00E20C01" w:rsidRPr="00FE0FFF">
        <w:rPr>
          <w:sz w:val="20"/>
          <w:szCs w:val="20"/>
        </w:rPr>
        <w:fldChar w:fldCharType="begin"/>
      </w:r>
      <w:r w:rsidR="00FE0FFF" w:rsidRPr="00FE0FFF">
        <w:rPr>
          <w:sz w:val="20"/>
          <w:szCs w:val="20"/>
        </w:rPr>
        <w:instrText xml:space="preserve"> MERGEFIELD SR_NO </w:instrText>
      </w:r>
      <w:r w:rsidR="00E20C01" w:rsidRPr="00FE0FFF">
        <w:rPr>
          <w:sz w:val="20"/>
          <w:szCs w:val="20"/>
        </w:rPr>
        <w:fldChar w:fldCharType="separate"/>
      </w:r>
      <w:r w:rsidR="00A505B9" w:rsidRPr="003607CC">
        <w:rPr>
          <w:noProof/>
          <w:sz w:val="20"/>
          <w:szCs w:val="20"/>
        </w:rPr>
        <w:t>28</w:t>
      </w:r>
      <w:r w:rsidR="00E20C01" w:rsidRPr="00FE0FFF">
        <w:rPr>
          <w:sz w:val="20"/>
          <w:szCs w:val="20"/>
        </w:rPr>
        <w:fldChar w:fldCharType="end"/>
      </w:r>
    </w:p>
    <w:p w:rsidR="00FE0FFF" w:rsidRPr="00FE0FFF" w:rsidRDefault="00E20C01" w:rsidP="002403B9">
      <w:pPr>
        <w:pStyle w:val="NoSpacing"/>
        <w:rPr>
          <w:sz w:val="20"/>
          <w:szCs w:val="20"/>
        </w:rPr>
      </w:pPr>
      <w:r w:rsidRPr="00FE0FFF">
        <w:rPr>
          <w:sz w:val="20"/>
          <w:szCs w:val="20"/>
        </w:rPr>
        <w:fldChar w:fldCharType="begin"/>
      </w:r>
      <w:r w:rsidR="00FE0FFF" w:rsidRPr="00FE0FFF">
        <w:rPr>
          <w:sz w:val="20"/>
          <w:szCs w:val="20"/>
        </w:rPr>
        <w:instrText xml:space="preserve"> MERGEFIELD NAME </w:instrText>
      </w:r>
      <w:r w:rsidRPr="00FE0FFF">
        <w:rPr>
          <w:sz w:val="20"/>
          <w:szCs w:val="20"/>
        </w:rPr>
        <w:fldChar w:fldCharType="separate"/>
      </w:r>
      <w:r w:rsidR="00A505B9" w:rsidRPr="003607CC">
        <w:rPr>
          <w:noProof/>
          <w:sz w:val="20"/>
          <w:szCs w:val="20"/>
        </w:rPr>
        <w:t>AJAY KUMAR</w:t>
      </w:r>
      <w:r w:rsidRPr="00FE0FFF">
        <w:rPr>
          <w:sz w:val="20"/>
          <w:szCs w:val="20"/>
        </w:rPr>
        <w:fldChar w:fldCharType="end"/>
      </w:r>
    </w:p>
    <w:p w:rsidR="00BF0974" w:rsidRPr="00FE0FFF" w:rsidRDefault="00E20C01" w:rsidP="002403B9">
      <w:pPr>
        <w:pStyle w:val="NoSpacing"/>
        <w:rPr>
          <w:sz w:val="20"/>
          <w:szCs w:val="20"/>
        </w:rPr>
      </w:pPr>
      <w:r w:rsidRPr="00FE0FFF">
        <w:rPr>
          <w:sz w:val="20"/>
          <w:szCs w:val="20"/>
        </w:rPr>
        <w:fldChar w:fldCharType="begin"/>
      </w:r>
      <w:r w:rsidR="00FE0FFF" w:rsidRPr="00FE0FFF">
        <w:rPr>
          <w:sz w:val="20"/>
          <w:szCs w:val="20"/>
        </w:rPr>
        <w:instrText xml:space="preserve"> MERGEFIELD ADD_L1 </w:instrText>
      </w:r>
      <w:r w:rsidRPr="00FE0FFF">
        <w:rPr>
          <w:sz w:val="20"/>
          <w:szCs w:val="20"/>
        </w:rPr>
        <w:fldChar w:fldCharType="separate"/>
      </w:r>
      <w:r w:rsidR="00A505B9" w:rsidRPr="003607CC">
        <w:rPr>
          <w:noProof/>
          <w:sz w:val="20"/>
          <w:szCs w:val="20"/>
        </w:rPr>
        <w:t>288,</w:t>
      </w:r>
      <w:r w:rsidRPr="00FE0FFF">
        <w:rPr>
          <w:sz w:val="20"/>
          <w:szCs w:val="20"/>
        </w:rPr>
        <w:fldChar w:fldCharType="end"/>
      </w:r>
    </w:p>
    <w:p w:rsidR="00FE0FFF" w:rsidRPr="00FE0FFF" w:rsidRDefault="00E20C01" w:rsidP="002403B9">
      <w:pPr>
        <w:pStyle w:val="NoSpacing"/>
        <w:rPr>
          <w:sz w:val="20"/>
          <w:szCs w:val="20"/>
        </w:rPr>
      </w:pPr>
      <w:r w:rsidRPr="00FE0FFF">
        <w:rPr>
          <w:sz w:val="20"/>
          <w:szCs w:val="20"/>
        </w:rPr>
        <w:fldChar w:fldCharType="begin"/>
      </w:r>
      <w:r w:rsidR="00FE0FFF" w:rsidRPr="00FE0FFF">
        <w:rPr>
          <w:sz w:val="20"/>
          <w:szCs w:val="20"/>
        </w:rPr>
        <w:instrText xml:space="preserve"> MERGEFIELD ADD_L2 </w:instrText>
      </w:r>
      <w:r w:rsidRPr="00FE0FFF">
        <w:rPr>
          <w:sz w:val="20"/>
          <w:szCs w:val="20"/>
        </w:rPr>
        <w:fldChar w:fldCharType="separate"/>
      </w:r>
      <w:r w:rsidR="00A505B9" w:rsidRPr="003607CC">
        <w:rPr>
          <w:noProof/>
          <w:sz w:val="20"/>
          <w:szCs w:val="20"/>
        </w:rPr>
        <w:t>CO-OPERATIVE COLONY</w:t>
      </w:r>
      <w:r w:rsidRPr="00FE0FFF">
        <w:rPr>
          <w:sz w:val="20"/>
          <w:szCs w:val="20"/>
        </w:rPr>
        <w:fldChar w:fldCharType="end"/>
      </w:r>
    </w:p>
    <w:p w:rsidR="00FE0FFF" w:rsidRPr="00FE0FFF" w:rsidRDefault="00E20C01" w:rsidP="002403B9">
      <w:pPr>
        <w:pStyle w:val="NoSpacing"/>
        <w:rPr>
          <w:sz w:val="20"/>
          <w:szCs w:val="20"/>
        </w:rPr>
      </w:pPr>
      <w:r w:rsidRPr="00FE0FFF">
        <w:rPr>
          <w:sz w:val="20"/>
          <w:szCs w:val="20"/>
        </w:rPr>
        <w:fldChar w:fldCharType="begin"/>
      </w:r>
      <w:r w:rsidR="00FE0FFF" w:rsidRPr="00FE0FFF">
        <w:rPr>
          <w:sz w:val="20"/>
          <w:szCs w:val="20"/>
        </w:rPr>
        <w:instrText xml:space="preserve"> MERGEFIELD ADD_L3 </w:instrText>
      </w:r>
      <w:r w:rsidRPr="00FE0FFF">
        <w:rPr>
          <w:sz w:val="20"/>
          <w:szCs w:val="20"/>
        </w:rPr>
        <w:fldChar w:fldCharType="end"/>
      </w:r>
    </w:p>
    <w:p w:rsidR="00FE0FFF" w:rsidRPr="00FE0FFF" w:rsidRDefault="00E20C01" w:rsidP="002403B9">
      <w:pPr>
        <w:pStyle w:val="NoSpacing"/>
        <w:rPr>
          <w:sz w:val="20"/>
          <w:szCs w:val="20"/>
        </w:rPr>
      </w:pPr>
      <w:r w:rsidRPr="00FE0FFF">
        <w:rPr>
          <w:sz w:val="20"/>
          <w:szCs w:val="20"/>
        </w:rPr>
        <w:fldChar w:fldCharType="begin"/>
      </w:r>
      <w:r w:rsidR="00FE0FFF" w:rsidRPr="00FE0FFF">
        <w:rPr>
          <w:sz w:val="20"/>
          <w:szCs w:val="20"/>
        </w:rPr>
        <w:instrText xml:space="preserve"> MERGEFIELD ADD_L4 </w:instrText>
      </w:r>
      <w:r w:rsidRPr="00FE0FFF">
        <w:rPr>
          <w:sz w:val="20"/>
          <w:szCs w:val="20"/>
        </w:rPr>
        <w:fldChar w:fldCharType="separate"/>
      </w:r>
      <w:r w:rsidR="00A505B9" w:rsidRPr="003607CC">
        <w:rPr>
          <w:noProof/>
          <w:sz w:val="20"/>
          <w:szCs w:val="20"/>
        </w:rPr>
        <w:t>BOKARO</w:t>
      </w:r>
      <w:r w:rsidRPr="00FE0FFF">
        <w:rPr>
          <w:sz w:val="20"/>
          <w:szCs w:val="20"/>
        </w:rPr>
        <w:fldChar w:fldCharType="end"/>
      </w:r>
      <w:r w:rsidRPr="00FE0FFF">
        <w:rPr>
          <w:sz w:val="20"/>
          <w:szCs w:val="20"/>
        </w:rPr>
        <w:fldChar w:fldCharType="begin"/>
      </w:r>
      <w:r w:rsidR="00FE0FFF" w:rsidRPr="00FE0FFF">
        <w:rPr>
          <w:sz w:val="20"/>
          <w:szCs w:val="20"/>
        </w:rPr>
        <w:instrText xml:space="preserve"> MERGEFIELD PINCODE </w:instrText>
      </w:r>
      <w:r w:rsidRPr="00FE0FFF">
        <w:rPr>
          <w:sz w:val="20"/>
          <w:szCs w:val="20"/>
        </w:rPr>
        <w:fldChar w:fldCharType="separate"/>
      </w:r>
      <w:r w:rsidR="00A505B9" w:rsidRPr="003607CC">
        <w:rPr>
          <w:noProof/>
          <w:sz w:val="20"/>
          <w:szCs w:val="20"/>
        </w:rPr>
        <w:t>827001</w:t>
      </w:r>
      <w:r w:rsidRPr="00FE0FFF">
        <w:rPr>
          <w:sz w:val="20"/>
          <w:szCs w:val="20"/>
        </w:rPr>
        <w:fldChar w:fldCharType="end"/>
      </w:r>
    </w:p>
    <w:p w:rsidR="00FE0FFF" w:rsidRDefault="00FE0FFF" w:rsidP="002403B9">
      <w:pPr>
        <w:pStyle w:val="NoSpacing"/>
        <w:rPr>
          <w:sz w:val="20"/>
          <w:szCs w:val="20"/>
        </w:rPr>
      </w:pPr>
    </w:p>
    <w:p w:rsidR="003E30B4" w:rsidRPr="00FE0FFF" w:rsidRDefault="003E30B4" w:rsidP="002403B9">
      <w:pPr>
        <w:pStyle w:val="NoSpacing"/>
        <w:rPr>
          <w:sz w:val="20"/>
          <w:szCs w:val="20"/>
        </w:rPr>
      </w:pPr>
      <w:r w:rsidRPr="00FE0FFF">
        <w:rPr>
          <w:sz w:val="20"/>
          <w:szCs w:val="20"/>
        </w:rPr>
        <w:t xml:space="preserve">Ref. No. </w:t>
      </w:r>
      <w:r w:rsidR="00E20C01" w:rsidRPr="00FE0FFF">
        <w:rPr>
          <w:sz w:val="20"/>
          <w:szCs w:val="20"/>
        </w:rPr>
        <w:fldChar w:fldCharType="begin"/>
      </w:r>
      <w:r w:rsidR="00FE0FFF" w:rsidRPr="00FE0FFF">
        <w:rPr>
          <w:sz w:val="20"/>
          <w:szCs w:val="20"/>
        </w:rPr>
        <w:instrText xml:space="preserve"> MERGEFIELD FOLIO_NO </w:instrText>
      </w:r>
      <w:r w:rsidR="00E20C01" w:rsidRPr="00FE0FFF">
        <w:rPr>
          <w:sz w:val="20"/>
          <w:szCs w:val="20"/>
        </w:rPr>
        <w:fldChar w:fldCharType="separate"/>
      </w:r>
      <w:r w:rsidR="00A505B9" w:rsidRPr="003607CC">
        <w:rPr>
          <w:noProof/>
          <w:sz w:val="20"/>
          <w:szCs w:val="20"/>
        </w:rPr>
        <w:t>IN30027110158618</w:t>
      </w:r>
      <w:r w:rsidR="00E20C01" w:rsidRPr="00FE0FFF">
        <w:rPr>
          <w:sz w:val="20"/>
          <w:szCs w:val="20"/>
        </w:rPr>
        <w:fldChar w:fldCharType="end"/>
      </w:r>
      <w:r w:rsidRPr="00FE0FFF">
        <w:rPr>
          <w:sz w:val="20"/>
          <w:szCs w:val="20"/>
        </w:rPr>
        <w:t>.</w:t>
      </w:r>
    </w:p>
    <w:p w:rsidR="00F44A04" w:rsidRPr="00FE0FFF" w:rsidRDefault="00F44A04" w:rsidP="002403B9">
      <w:pPr>
        <w:pStyle w:val="NoSpacing"/>
        <w:rPr>
          <w:sz w:val="20"/>
          <w:szCs w:val="20"/>
        </w:rPr>
      </w:pPr>
    </w:p>
    <w:p w:rsidR="00A90ACD" w:rsidRPr="00FE0FFF" w:rsidRDefault="003E30B4" w:rsidP="002403B9">
      <w:pPr>
        <w:pStyle w:val="NoSpacing"/>
        <w:rPr>
          <w:rFonts w:ascii="Book Antiqua" w:hAnsi="Book Antiqua"/>
          <w:sz w:val="20"/>
          <w:szCs w:val="20"/>
        </w:rPr>
      </w:pPr>
      <w:r w:rsidRPr="00FE0FFF">
        <w:rPr>
          <w:rFonts w:ascii="Book Antiqua" w:hAnsi="Book Antiqua"/>
          <w:sz w:val="20"/>
          <w:szCs w:val="20"/>
        </w:rPr>
        <w:t>Dear Shareholder(s),</w:t>
      </w: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ab/>
      </w:r>
    </w:p>
    <w:p w:rsidR="003E30B4" w:rsidRPr="00FE0FFF" w:rsidRDefault="003E30B4" w:rsidP="002403B9">
      <w:pPr>
        <w:pStyle w:val="NoSpacing"/>
        <w:rPr>
          <w:rFonts w:ascii="Book Antiqua" w:hAnsi="Book Antiqua"/>
          <w:b/>
          <w:sz w:val="20"/>
          <w:szCs w:val="20"/>
          <w:u w:val="single"/>
        </w:rPr>
      </w:pPr>
      <w:r w:rsidRPr="00FE0FFF">
        <w:rPr>
          <w:rFonts w:ascii="Book Antiqua" w:hAnsi="Book Antiqua"/>
          <w:b/>
          <w:sz w:val="20"/>
          <w:szCs w:val="20"/>
          <w:u w:val="single"/>
        </w:rPr>
        <w:t>Sub: Compulsory Transfer of Equity Shares of the Company relating to unclaimed dividends to Investor Education and Protection Fund (IEPF) suspense account.</w:t>
      </w:r>
    </w:p>
    <w:p w:rsidR="007D0DB8" w:rsidRPr="00FE0FFF" w:rsidRDefault="007D0DB8" w:rsidP="002403B9">
      <w:pPr>
        <w:pStyle w:val="NoSpacing"/>
        <w:rPr>
          <w:rFonts w:ascii="Book Antiqua" w:hAnsi="Book Antiqua"/>
          <w:b/>
          <w:sz w:val="20"/>
          <w:szCs w:val="20"/>
          <w:u w:val="single"/>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This notice is being sent pursuant to the applicable provisions of the Companies Act, 2013 (‘the Act’) read along with the Investor Education and Protection Fund Authority (Accounting, Audit, Transfer and Refund) Rules, 2016, (‘the Rules’) notified by the Ministry of Corporate Affairs (MCA) effective from 7th September, 2016 and further read with amendment thereof effective from 28</w:t>
      </w:r>
      <w:r w:rsidRPr="00FE0FFF">
        <w:rPr>
          <w:rFonts w:ascii="Book Antiqua" w:hAnsi="Book Antiqua"/>
          <w:sz w:val="20"/>
          <w:szCs w:val="20"/>
          <w:vertAlign w:val="superscript"/>
        </w:rPr>
        <w:t>th</w:t>
      </w:r>
      <w:r w:rsidRPr="00FE0FFF">
        <w:rPr>
          <w:rFonts w:ascii="Book Antiqua" w:hAnsi="Book Antiqua"/>
          <w:sz w:val="20"/>
          <w:szCs w:val="20"/>
        </w:rPr>
        <w:t xml:space="preserve"> February, 2017.</w:t>
      </w:r>
    </w:p>
    <w:p w:rsidR="002403B9" w:rsidRPr="00FE0FFF" w:rsidRDefault="002403B9"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As per the Act all unpaid dividends are required to be transferred by the Company to the IEPF established by the Central Government, after completion of seven years. Full details of such unclaimed dividends are regularly updated on the MCA as well as the Company’s website. Further as per the Act/ Rules, all shares in respect of which dividend has not been encashed or claimed for seven consecutive years or more are required to be transferred in the name IEPF suspense account in the prescribed manner.</w:t>
      </w:r>
    </w:p>
    <w:p w:rsidR="002403B9" w:rsidRPr="00FE0FFF" w:rsidRDefault="002403B9"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 xml:space="preserve">The unpaid dividend amount in respect of Financial year </w:t>
      </w:r>
      <w:r w:rsidR="00BF0974" w:rsidRPr="00FE0FFF">
        <w:rPr>
          <w:rFonts w:ascii="Book Antiqua" w:hAnsi="Book Antiqua"/>
          <w:sz w:val="20"/>
          <w:szCs w:val="20"/>
        </w:rPr>
        <w:t xml:space="preserve">2008-09 </w:t>
      </w:r>
      <w:r w:rsidRPr="00FE0FFF">
        <w:rPr>
          <w:rFonts w:ascii="Book Antiqua" w:hAnsi="Book Antiqua"/>
          <w:sz w:val="20"/>
          <w:szCs w:val="20"/>
        </w:rPr>
        <w:t xml:space="preserve"> is being  transfer to the Investor Education and Protection Fund.</w:t>
      </w:r>
    </w:p>
    <w:p w:rsidR="002403B9" w:rsidRPr="00FE0FFF" w:rsidRDefault="002403B9"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 xml:space="preserve">As per our records, the amount(s) of dividends indicated as below is/are lying unpaid /unclaimed in your folio/demat account. You are therefore, requested to claim the unpaid/unclaimed amount(s) by returning the attached letter  duly signed, on or before </w:t>
      </w:r>
      <w:r w:rsidR="00BF0974" w:rsidRPr="00FE0FFF">
        <w:rPr>
          <w:rFonts w:ascii="Book Antiqua" w:hAnsi="Book Antiqua"/>
          <w:sz w:val="20"/>
          <w:szCs w:val="20"/>
        </w:rPr>
        <w:t>2</w:t>
      </w:r>
      <w:r w:rsidR="00DA7AA5" w:rsidRPr="00FE0FFF">
        <w:rPr>
          <w:rFonts w:ascii="Book Antiqua" w:hAnsi="Book Antiqua"/>
          <w:sz w:val="20"/>
          <w:szCs w:val="20"/>
        </w:rPr>
        <w:t>7</w:t>
      </w:r>
      <w:r w:rsidR="00BF0974" w:rsidRPr="00FE0FFF">
        <w:rPr>
          <w:rFonts w:ascii="Book Antiqua" w:hAnsi="Book Antiqua"/>
          <w:sz w:val="20"/>
          <w:szCs w:val="20"/>
        </w:rPr>
        <w:t>/0</w:t>
      </w:r>
      <w:r w:rsidR="00DA7AA5" w:rsidRPr="00FE0FFF">
        <w:rPr>
          <w:rFonts w:ascii="Book Antiqua" w:hAnsi="Book Antiqua"/>
          <w:sz w:val="20"/>
          <w:szCs w:val="20"/>
        </w:rPr>
        <w:t>3</w:t>
      </w:r>
      <w:r w:rsidR="00BF0974" w:rsidRPr="00FE0FFF">
        <w:rPr>
          <w:rFonts w:ascii="Book Antiqua" w:hAnsi="Book Antiqua"/>
          <w:sz w:val="20"/>
          <w:szCs w:val="20"/>
        </w:rPr>
        <w:t>/2020</w:t>
      </w:r>
      <w:r w:rsidRPr="00FE0FFF">
        <w:rPr>
          <w:rFonts w:ascii="Book Antiqua" w:hAnsi="Book Antiqua"/>
          <w:sz w:val="20"/>
          <w:szCs w:val="20"/>
        </w:rPr>
        <w:t xml:space="preserve">  against the respective dividend amounts(s) as below.</w:t>
      </w:r>
    </w:p>
    <w:p w:rsidR="002403B9" w:rsidRPr="00FE0FFF" w:rsidRDefault="002403B9" w:rsidP="002403B9">
      <w:pPr>
        <w:pStyle w:val="NoSpacing"/>
        <w:rPr>
          <w:rFonts w:ascii="Book Antiqua" w:hAnsi="Book Antiqua"/>
          <w:sz w:val="20"/>
          <w:szCs w:val="20"/>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2"/>
        <w:gridCol w:w="2079"/>
        <w:gridCol w:w="2531"/>
        <w:gridCol w:w="2983"/>
      </w:tblGrid>
      <w:tr w:rsidR="00352E36" w:rsidRPr="00FE0FFF" w:rsidTr="00822C43">
        <w:trPr>
          <w:trHeight w:val="394"/>
        </w:trPr>
        <w:tc>
          <w:tcPr>
            <w:tcW w:w="2622"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Dividend for the year</w:t>
            </w:r>
          </w:p>
        </w:tc>
        <w:tc>
          <w:tcPr>
            <w:tcW w:w="2079"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Dividend amount (Rs.)</w:t>
            </w:r>
          </w:p>
        </w:tc>
        <w:tc>
          <w:tcPr>
            <w:tcW w:w="2531"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Date Of Declaration</w:t>
            </w:r>
          </w:p>
        </w:tc>
        <w:tc>
          <w:tcPr>
            <w:tcW w:w="2983"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Due Date for Transfer</w:t>
            </w:r>
          </w:p>
        </w:tc>
      </w:tr>
      <w:tr w:rsidR="00352E36" w:rsidRPr="00FE0FFF" w:rsidTr="00822C43">
        <w:trPr>
          <w:trHeight w:val="390"/>
        </w:trPr>
        <w:tc>
          <w:tcPr>
            <w:tcW w:w="2622"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FIN.DIV. 2008-2009</w:t>
            </w:r>
          </w:p>
        </w:tc>
        <w:tc>
          <w:tcPr>
            <w:tcW w:w="2079" w:type="dxa"/>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DIV_2009 </w:instrText>
            </w:r>
            <w:r>
              <w:rPr>
                <w:rFonts w:ascii="Book Antiqua" w:hAnsi="Book Antiqua"/>
                <w:sz w:val="20"/>
                <w:szCs w:val="20"/>
              </w:rPr>
              <w:fldChar w:fldCharType="separate"/>
            </w:r>
            <w:r w:rsidR="00A505B9" w:rsidRPr="003607CC">
              <w:rPr>
                <w:rFonts w:ascii="Book Antiqua" w:hAnsi="Book Antiqua"/>
                <w:noProof/>
                <w:sz w:val="20"/>
                <w:szCs w:val="20"/>
              </w:rPr>
              <w:t>50</w:t>
            </w:r>
            <w:r>
              <w:rPr>
                <w:rFonts w:ascii="Book Antiqua" w:hAnsi="Book Antiqua"/>
                <w:sz w:val="20"/>
                <w:szCs w:val="20"/>
              </w:rPr>
              <w:fldChar w:fldCharType="end"/>
            </w:r>
            <w:r w:rsidR="004D52CE">
              <w:rPr>
                <w:rFonts w:ascii="Book Antiqua" w:hAnsi="Book Antiqua"/>
                <w:sz w:val="20"/>
                <w:szCs w:val="20"/>
              </w:rPr>
              <w:t>.00</w:t>
            </w:r>
          </w:p>
        </w:tc>
        <w:tc>
          <w:tcPr>
            <w:tcW w:w="2531"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24</w:t>
            </w:r>
            <w:r w:rsidRPr="00FE0FFF">
              <w:rPr>
                <w:rFonts w:ascii="Book Antiqua" w:hAnsi="Book Antiqua"/>
                <w:sz w:val="20"/>
                <w:szCs w:val="20"/>
                <w:vertAlign w:val="superscript"/>
              </w:rPr>
              <w:t>th</w:t>
            </w:r>
            <w:r w:rsidRPr="00FE0FFF">
              <w:rPr>
                <w:rFonts w:ascii="Book Antiqua" w:hAnsi="Book Antiqua"/>
                <w:sz w:val="20"/>
                <w:szCs w:val="20"/>
              </w:rPr>
              <w:t xml:space="preserve"> September 2009</w:t>
            </w:r>
          </w:p>
        </w:tc>
        <w:tc>
          <w:tcPr>
            <w:tcW w:w="2983"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25</w:t>
            </w:r>
            <w:r w:rsidRPr="00FE0FFF">
              <w:rPr>
                <w:rFonts w:ascii="Book Antiqua" w:hAnsi="Book Antiqua"/>
                <w:sz w:val="20"/>
                <w:szCs w:val="20"/>
                <w:vertAlign w:val="superscript"/>
              </w:rPr>
              <w:t>th</w:t>
            </w:r>
            <w:r w:rsidRPr="00FE0FFF">
              <w:rPr>
                <w:rFonts w:ascii="Book Antiqua" w:hAnsi="Book Antiqua"/>
                <w:sz w:val="20"/>
                <w:szCs w:val="20"/>
              </w:rPr>
              <w:t xml:space="preserve"> November 2016</w:t>
            </w:r>
          </w:p>
        </w:tc>
      </w:tr>
      <w:tr w:rsidR="00352E36" w:rsidRPr="00FE0FFF" w:rsidTr="00822C43">
        <w:trPr>
          <w:trHeight w:val="390"/>
        </w:trPr>
        <w:tc>
          <w:tcPr>
            <w:tcW w:w="2622"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INT.DIV. 2009-2010</w:t>
            </w:r>
          </w:p>
        </w:tc>
        <w:tc>
          <w:tcPr>
            <w:tcW w:w="2079" w:type="dxa"/>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INT_2010 </w:instrText>
            </w:r>
            <w:r>
              <w:rPr>
                <w:rFonts w:ascii="Book Antiqua" w:hAnsi="Book Antiqua"/>
                <w:sz w:val="20"/>
                <w:szCs w:val="20"/>
              </w:rPr>
              <w:fldChar w:fldCharType="separate"/>
            </w:r>
            <w:r w:rsidR="00A505B9" w:rsidRPr="003607CC">
              <w:rPr>
                <w:rFonts w:ascii="Book Antiqua" w:hAnsi="Book Antiqua"/>
                <w:noProof/>
                <w:sz w:val="20"/>
                <w:szCs w:val="20"/>
              </w:rPr>
              <w:t>50</w:t>
            </w:r>
            <w:r>
              <w:rPr>
                <w:rFonts w:ascii="Book Antiqua" w:hAnsi="Book Antiqua"/>
                <w:sz w:val="20"/>
                <w:szCs w:val="20"/>
              </w:rPr>
              <w:fldChar w:fldCharType="end"/>
            </w:r>
            <w:r w:rsidR="004D52CE">
              <w:rPr>
                <w:rFonts w:ascii="Book Antiqua" w:hAnsi="Book Antiqua"/>
                <w:sz w:val="20"/>
                <w:szCs w:val="20"/>
              </w:rPr>
              <w:t>.00</w:t>
            </w:r>
          </w:p>
        </w:tc>
        <w:tc>
          <w:tcPr>
            <w:tcW w:w="2531"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19</w:t>
            </w:r>
            <w:r w:rsidRPr="00FE0FFF">
              <w:rPr>
                <w:rFonts w:ascii="Book Antiqua" w:hAnsi="Book Antiqua"/>
                <w:sz w:val="20"/>
                <w:szCs w:val="20"/>
                <w:vertAlign w:val="superscript"/>
              </w:rPr>
              <w:t>th</w:t>
            </w:r>
            <w:r w:rsidRPr="00FE0FFF">
              <w:rPr>
                <w:rFonts w:ascii="Book Antiqua" w:hAnsi="Book Antiqua"/>
                <w:sz w:val="20"/>
                <w:szCs w:val="20"/>
              </w:rPr>
              <w:t xml:space="preserve"> January 2010</w:t>
            </w:r>
          </w:p>
        </w:tc>
        <w:tc>
          <w:tcPr>
            <w:tcW w:w="2983"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23</w:t>
            </w:r>
            <w:r w:rsidRPr="00FE0FFF">
              <w:rPr>
                <w:rFonts w:ascii="Book Antiqua" w:hAnsi="Book Antiqua"/>
                <w:sz w:val="20"/>
                <w:szCs w:val="20"/>
                <w:vertAlign w:val="superscript"/>
              </w:rPr>
              <w:t>rd</w:t>
            </w:r>
            <w:r w:rsidRPr="00FE0FFF">
              <w:rPr>
                <w:rFonts w:ascii="Book Antiqua" w:hAnsi="Book Antiqua"/>
                <w:sz w:val="20"/>
                <w:szCs w:val="20"/>
              </w:rPr>
              <w:t xml:space="preserve"> March 2017</w:t>
            </w:r>
          </w:p>
        </w:tc>
      </w:tr>
      <w:tr w:rsidR="00352E36" w:rsidRPr="00FE0FFF" w:rsidTr="00822C43">
        <w:trPr>
          <w:trHeight w:val="390"/>
        </w:trPr>
        <w:tc>
          <w:tcPr>
            <w:tcW w:w="2622"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FIN.DIV. 2009-2010</w:t>
            </w:r>
          </w:p>
        </w:tc>
        <w:tc>
          <w:tcPr>
            <w:tcW w:w="2079" w:type="dxa"/>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DIV_2010 </w:instrText>
            </w:r>
            <w:r>
              <w:rPr>
                <w:rFonts w:ascii="Book Antiqua" w:hAnsi="Book Antiqua"/>
                <w:sz w:val="20"/>
                <w:szCs w:val="20"/>
              </w:rPr>
              <w:fldChar w:fldCharType="separate"/>
            </w:r>
            <w:r w:rsidR="00A505B9" w:rsidRPr="003607CC">
              <w:rPr>
                <w:rFonts w:ascii="Book Antiqua" w:hAnsi="Book Antiqua"/>
                <w:noProof/>
                <w:sz w:val="20"/>
                <w:szCs w:val="20"/>
              </w:rPr>
              <w:t>50</w:t>
            </w:r>
            <w:r>
              <w:rPr>
                <w:rFonts w:ascii="Book Antiqua" w:hAnsi="Book Antiqua"/>
                <w:sz w:val="20"/>
                <w:szCs w:val="20"/>
              </w:rPr>
              <w:fldChar w:fldCharType="end"/>
            </w:r>
            <w:r w:rsidR="004D52CE">
              <w:rPr>
                <w:rFonts w:ascii="Book Antiqua" w:hAnsi="Book Antiqua"/>
                <w:sz w:val="20"/>
                <w:szCs w:val="20"/>
              </w:rPr>
              <w:t>.00</w:t>
            </w:r>
          </w:p>
        </w:tc>
        <w:tc>
          <w:tcPr>
            <w:tcW w:w="2531"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21</w:t>
            </w:r>
            <w:r w:rsidRPr="00FE0FFF">
              <w:rPr>
                <w:rFonts w:ascii="Book Antiqua" w:hAnsi="Book Antiqua"/>
                <w:sz w:val="20"/>
                <w:szCs w:val="20"/>
                <w:vertAlign w:val="superscript"/>
              </w:rPr>
              <w:t>st</w:t>
            </w:r>
            <w:r w:rsidRPr="00FE0FFF">
              <w:rPr>
                <w:rFonts w:ascii="Book Antiqua" w:hAnsi="Book Antiqua"/>
                <w:sz w:val="20"/>
                <w:szCs w:val="20"/>
              </w:rPr>
              <w:t xml:space="preserve"> May 2010</w:t>
            </w:r>
          </w:p>
        </w:tc>
        <w:tc>
          <w:tcPr>
            <w:tcW w:w="2983"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23</w:t>
            </w:r>
            <w:r w:rsidRPr="00FE0FFF">
              <w:rPr>
                <w:rFonts w:ascii="Book Antiqua" w:hAnsi="Book Antiqua"/>
                <w:sz w:val="20"/>
                <w:szCs w:val="20"/>
                <w:vertAlign w:val="superscript"/>
              </w:rPr>
              <w:t>rd</w:t>
            </w:r>
            <w:r w:rsidRPr="00FE0FFF">
              <w:rPr>
                <w:rFonts w:ascii="Book Antiqua" w:hAnsi="Book Antiqua"/>
                <w:sz w:val="20"/>
                <w:szCs w:val="20"/>
              </w:rPr>
              <w:t xml:space="preserve"> July 2017</w:t>
            </w:r>
          </w:p>
        </w:tc>
      </w:tr>
      <w:tr w:rsidR="00352E36" w:rsidRPr="00FE0FFF" w:rsidTr="00822C43">
        <w:trPr>
          <w:trHeight w:val="390"/>
        </w:trPr>
        <w:tc>
          <w:tcPr>
            <w:tcW w:w="2622"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INT.DIV. 2010-2011</w:t>
            </w:r>
          </w:p>
        </w:tc>
        <w:tc>
          <w:tcPr>
            <w:tcW w:w="2079" w:type="dxa"/>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INT_2011 </w:instrText>
            </w:r>
            <w:r>
              <w:rPr>
                <w:rFonts w:ascii="Book Antiqua" w:hAnsi="Book Antiqua"/>
                <w:sz w:val="20"/>
                <w:szCs w:val="20"/>
              </w:rPr>
              <w:fldChar w:fldCharType="separate"/>
            </w:r>
            <w:r w:rsidR="00A505B9" w:rsidRPr="003607CC">
              <w:rPr>
                <w:rFonts w:ascii="Book Antiqua" w:hAnsi="Book Antiqua"/>
                <w:noProof/>
                <w:sz w:val="20"/>
                <w:szCs w:val="20"/>
              </w:rPr>
              <w:t>75</w:t>
            </w:r>
            <w:r>
              <w:rPr>
                <w:rFonts w:ascii="Book Antiqua" w:hAnsi="Book Antiqua"/>
                <w:sz w:val="20"/>
                <w:szCs w:val="20"/>
              </w:rPr>
              <w:fldChar w:fldCharType="end"/>
            </w:r>
            <w:r w:rsidR="004D52CE">
              <w:rPr>
                <w:rFonts w:ascii="Book Antiqua" w:hAnsi="Book Antiqua"/>
                <w:sz w:val="20"/>
                <w:szCs w:val="20"/>
              </w:rPr>
              <w:t>.00</w:t>
            </w:r>
          </w:p>
        </w:tc>
        <w:tc>
          <w:tcPr>
            <w:tcW w:w="2531"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26</w:t>
            </w:r>
            <w:r w:rsidRPr="00FE0FFF">
              <w:rPr>
                <w:rFonts w:ascii="Book Antiqua" w:hAnsi="Book Antiqua"/>
                <w:sz w:val="20"/>
                <w:szCs w:val="20"/>
                <w:vertAlign w:val="superscript"/>
              </w:rPr>
              <w:t>th</w:t>
            </w:r>
            <w:r w:rsidRPr="00FE0FFF">
              <w:rPr>
                <w:rFonts w:ascii="Book Antiqua" w:hAnsi="Book Antiqua"/>
                <w:sz w:val="20"/>
                <w:szCs w:val="20"/>
              </w:rPr>
              <w:t xml:space="preserve">  October 2010</w:t>
            </w:r>
          </w:p>
        </w:tc>
        <w:tc>
          <w:tcPr>
            <w:tcW w:w="2983"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28</w:t>
            </w:r>
            <w:r w:rsidRPr="00FE0FFF">
              <w:rPr>
                <w:rFonts w:ascii="Book Antiqua" w:hAnsi="Book Antiqua"/>
                <w:sz w:val="20"/>
                <w:szCs w:val="20"/>
                <w:vertAlign w:val="superscript"/>
              </w:rPr>
              <w:t>th</w:t>
            </w:r>
            <w:r w:rsidRPr="00FE0FFF">
              <w:rPr>
                <w:rFonts w:ascii="Book Antiqua" w:hAnsi="Book Antiqua"/>
                <w:sz w:val="20"/>
                <w:szCs w:val="20"/>
              </w:rPr>
              <w:t xml:space="preserve"> December 2017</w:t>
            </w:r>
          </w:p>
        </w:tc>
      </w:tr>
      <w:tr w:rsidR="00352E36" w:rsidRPr="00FE0FFF" w:rsidTr="00822C43">
        <w:trPr>
          <w:trHeight w:val="390"/>
        </w:trPr>
        <w:tc>
          <w:tcPr>
            <w:tcW w:w="2622"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FIN.DIV. 2010-2011</w:t>
            </w:r>
          </w:p>
        </w:tc>
        <w:tc>
          <w:tcPr>
            <w:tcW w:w="2079" w:type="dxa"/>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DIV_2011 </w:instrText>
            </w:r>
            <w:r>
              <w:rPr>
                <w:rFonts w:ascii="Book Antiqua" w:hAnsi="Book Antiqua"/>
                <w:sz w:val="20"/>
                <w:szCs w:val="20"/>
              </w:rPr>
              <w:fldChar w:fldCharType="separate"/>
            </w:r>
            <w:r w:rsidR="00A505B9" w:rsidRPr="003607CC">
              <w:rPr>
                <w:rFonts w:ascii="Book Antiqua" w:hAnsi="Book Antiqua"/>
                <w:noProof/>
                <w:sz w:val="20"/>
                <w:szCs w:val="20"/>
              </w:rPr>
              <w:t>50</w:t>
            </w:r>
            <w:r>
              <w:rPr>
                <w:rFonts w:ascii="Book Antiqua" w:hAnsi="Book Antiqua"/>
                <w:sz w:val="20"/>
                <w:szCs w:val="20"/>
              </w:rPr>
              <w:fldChar w:fldCharType="end"/>
            </w:r>
            <w:r w:rsidR="004D52CE">
              <w:rPr>
                <w:rFonts w:ascii="Book Antiqua" w:hAnsi="Book Antiqua"/>
                <w:sz w:val="20"/>
                <w:szCs w:val="20"/>
              </w:rPr>
              <w:t>.00</w:t>
            </w:r>
          </w:p>
        </w:tc>
        <w:tc>
          <w:tcPr>
            <w:tcW w:w="2531"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16</w:t>
            </w:r>
            <w:r w:rsidRPr="00FE0FFF">
              <w:rPr>
                <w:rFonts w:ascii="Book Antiqua" w:hAnsi="Book Antiqua"/>
                <w:sz w:val="20"/>
                <w:szCs w:val="20"/>
                <w:vertAlign w:val="superscript"/>
              </w:rPr>
              <w:t>th</w:t>
            </w:r>
            <w:r w:rsidRPr="00FE0FFF">
              <w:rPr>
                <w:rFonts w:ascii="Book Antiqua" w:hAnsi="Book Antiqua"/>
                <w:sz w:val="20"/>
                <w:szCs w:val="20"/>
              </w:rPr>
              <w:t xml:space="preserve"> September 2011</w:t>
            </w:r>
          </w:p>
        </w:tc>
        <w:tc>
          <w:tcPr>
            <w:tcW w:w="2983"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17</w:t>
            </w:r>
            <w:r w:rsidRPr="00FE0FFF">
              <w:rPr>
                <w:rFonts w:ascii="Book Antiqua" w:hAnsi="Book Antiqua"/>
                <w:sz w:val="20"/>
                <w:szCs w:val="20"/>
                <w:vertAlign w:val="superscript"/>
              </w:rPr>
              <w:t>th</w:t>
            </w:r>
            <w:r w:rsidRPr="00FE0FFF">
              <w:rPr>
                <w:rFonts w:ascii="Book Antiqua" w:hAnsi="Book Antiqua"/>
                <w:sz w:val="20"/>
                <w:szCs w:val="20"/>
              </w:rPr>
              <w:t xml:space="preserve"> November 2018</w:t>
            </w:r>
          </w:p>
        </w:tc>
      </w:tr>
      <w:tr w:rsidR="00352E36" w:rsidRPr="00FE0FFF" w:rsidTr="00822C43">
        <w:trPr>
          <w:trHeight w:val="390"/>
        </w:trPr>
        <w:tc>
          <w:tcPr>
            <w:tcW w:w="2622"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FIN.DIV. 2011-2012</w:t>
            </w:r>
          </w:p>
        </w:tc>
        <w:tc>
          <w:tcPr>
            <w:tcW w:w="2079" w:type="dxa"/>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DIV_2012 </w:instrText>
            </w:r>
            <w:r>
              <w:rPr>
                <w:rFonts w:ascii="Book Antiqua" w:hAnsi="Book Antiqua"/>
                <w:sz w:val="20"/>
                <w:szCs w:val="20"/>
              </w:rPr>
              <w:fldChar w:fldCharType="separate"/>
            </w:r>
            <w:r w:rsidR="00A505B9" w:rsidRPr="003607CC">
              <w:rPr>
                <w:rFonts w:ascii="Book Antiqua" w:hAnsi="Book Antiqua"/>
                <w:noProof/>
                <w:sz w:val="20"/>
                <w:szCs w:val="20"/>
              </w:rPr>
              <w:t>75</w:t>
            </w:r>
            <w:r>
              <w:rPr>
                <w:rFonts w:ascii="Book Antiqua" w:hAnsi="Book Antiqua"/>
                <w:sz w:val="20"/>
                <w:szCs w:val="20"/>
              </w:rPr>
              <w:fldChar w:fldCharType="end"/>
            </w:r>
            <w:r w:rsidR="004D52CE">
              <w:rPr>
                <w:rFonts w:ascii="Book Antiqua" w:hAnsi="Book Antiqua"/>
                <w:sz w:val="20"/>
                <w:szCs w:val="20"/>
              </w:rPr>
              <w:t>.00</w:t>
            </w:r>
          </w:p>
        </w:tc>
        <w:tc>
          <w:tcPr>
            <w:tcW w:w="2531"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26</w:t>
            </w:r>
            <w:r w:rsidRPr="00FE0FFF">
              <w:rPr>
                <w:rFonts w:ascii="Book Antiqua" w:hAnsi="Book Antiqua"/>
                <w:sz w:val="20"/>
                <w:szCs w:val="20"/>
                <w:vertAlign w:val="superscript"/>
              </w:rPr>
              <w:t>th</w:t>
            </w:r>
            <w:r w:rsidRPr="00FE0FFF">
              <w:rPr>
                <w:rFonts w:ascii="Book Antiqua" w:hAnsi="Book Antiqua"/>
                <w:sz w:val="20"/>
                <w:szCs w:val="20"/>
              </w:rPr>
              <w:t xml:space="preserve"> September 2012</w:t>
            </w:r>
          </w:p>
        </w:tc>
        <w:tc>
          <w:tcPr>
            <w:tcW w:w="2983"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29</w:t>
            </w:r>
            <w:r w:rsidRPr="00FE0FFF">
              <w:rPr>
                <w:rFonts w:ascii="Book Antiqua" w:hAnsi="Book Antiqua"/>
                <w:sz w:val="20"/>
                <w:szCs w:val="20"/>
                <w:vertAlign w:val="superscript"/>
              </w:rPr>
              <w:t>th</w:t>
            </w:r>
            <w:r w:rsidRPr="00FE0FFF">
              <w:rPr>
                <w:rFonts w:ascii="Book Antiqua" w:hAnsi="Book Antiqua"/>
                <w:sz w:val="20"/>
                <w:szCs w:val="20"/>
              </w:rPr>
              <w:t xml:space="preserve"> November 2019</w:t>
            </w:r>
          </w:p>
        </w:tc>
      </w:tr>
      <w:tr w:rsidR="00352E36" w:rsidRPr="00FE0FFF" w:rsidTr="00822C43">
        <w:trPr>
          <w:trHeight w:val="390"/>
        </w:trPr>
        <w:tc>
          <w:tcPr>
            <w:tcW w:w="2622"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FIN.DIV. 2012-2013</w:t>
            </w:r>
          </w:p>
        </w:tc>
        <w:tc>
          <w:tcPr>
            <w:tcW w:w="2079" w:type="dxa"/>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DIV_2013 </w:instrText>
            </w:r>
            <w:r>
              <w:rPr>
                <w:rFonts w:ascii="Book Antiqua" w:hAnsi="Book Antiqua"/>
                <w:sz w:val="20"/>
                <w:szCs w:val="20"/>
              </w:rPr>
              <w:fldChar w:fldCharType="separate"/>
            </w:r>
            <w:r w:rsidR="00A505B9" w:rsidRPr="003607CC">
              <w:rPr>
                <w:rFonts w:ascii="Book Antiqua" w:hAnsi="Book Antiqua"/>
                <w:noProof/>
                <w:sz w:val="20"/>
                <w:szCs w:val="20"/>
              </w:rPr>
              <w:t>50</w:t>
            </w:r>
            <w:r>
              <w:rPr>
                <w:rFonts w:ascii="Book Antiqua" w:hAnsi="Book Antiqua"/>
                <w:sz w:val="20"/>
                <w:szCs w:val="20"/>
              </w:rPr>
              <w:fldChar w:fldCharType="end"/>
            </w:r>
            <w:r w:rsidR="004D52CE">
              <w:rPr>
                <w:rFonts w:ascii="Book Antiqua" w:hAnsi="Book Antiqua"/>
                <w:sz w:val="20"/>
                <w:szCs w:val="20"/>
              </w:rPr>
              <w:t>.00</w:t>
            </w:r>
          </w:p>
        </w:tc>
        <w:tc>
          <w:tcPr>
            <w:tcW w:w="2531"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26</w:t>
            </w:r>
            <w:r w:rsidRPr="00FE0FFF">
              <w:rPr>
                <w:rFonts w:ascii="Book Antiqua" w:hAnsi="Book Antiqua"/>
                <w:sz w:val="20"/>
                <w:szCs w:val="20"/>
                <w:vertAlign w:val="superscript"/>
              </w:rPr>
              <w:t>th</w:t>
            </w:r>
            <w:r w:rsidRPr="00FE0FFF">
              <w:rPr>
                <w:rFonts w:ascii="Book Antiqua" w:hAnsi="Book Antiqua"/>
                <w:sz w:val="20"/>
                <w:szCs w:val="20"/>
              </w:rPr>
              <w:t xml:space="preserve">  September 2013</w:t>
            </w:r>
          </w:p>
        </w:tc>
        <w:tc>
          <w:tcPr>
            <w:tcW w:w="2983" w:type="dxa"/>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28</w:t>
            </w:r>
            <w:r w:rsidRPr="00FE0FFF">
              <w:rPr>
                <w:rFonts w:ascii="Book Antiqua" w:hAnsi="Book Antiqua"/>
                <w:sz w:val="20"/>
                <w:szCs w:val="20"/>
                <w:vertAlign w:val="superscript"/>
              </w:rPr>
              <w:t>th</w:t>
            </w:r>
            <w:r w:rsidRPr="00FE0FFF">
              <w:rPr>
                <w:rFonts w:ascii="Book Antiqua" w:hAnsi="Book Antiqua"/>
                <w:sz w:val="20"/>
                <w:szCs w:val="20"/>
              </w:rPr>
              <w:t xml:space="preserve"> November 2020</w:t>
            </w:r>
          </w:p>
        </w:tc>
      </w:tr>
      <w:tr w:rsidR="00352E36" w:rsidRPr="00FE0FFF" w:rsidTr="00822C43">
        <w:trPr>
          <w:trHeight w:val="402"/>
        </w:trPr>
        <w:tc>
          <w:tcPr>
            <w:tcW w:w="2622" w:type="dxa"/>
            <w:tcBorders>
              <w:top w:val="single" w:sz="4" w:space="0" w:color="auto"/>
              <w:left w:val="single" w:sz="4" w:space="0" w:color="auto"/>
              <w:bottom w:val="single" w:sz="4" w:space="0" w:color="auto"/>
              <w:right w:val="single" w:sz="4" w:space="0" w:color="auto"/>
            </w:tcBorders>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FIN.DIV. 2013-2014</w:t>
            </w:r>
          </w:p>
        </w:tc>
        <w:tc>
          <w:tcPr>
            <w:tcW w:w="2079" w:type="dxa"/>
            <w:tcBorders>
              <w:top w:val="single" w:sz="4" w:space="0" w:color="auto"/>
              <w:left w:val="single" w:sz="4" w:space="0" w:color="auto"/>
              <w:bottom w:val="single" w:sz="4" w:space="0" w:color="auto"/>
              <w:right w:val="single" w:sz="4" w:space="0" w:color="auto"/>
            </w:tcBorders>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DIV_2014 </w:instrText>
            </w:r>
            <w:r>
              <w:rPr>
                <w:rFonts w:ascii="Book Antiqua" w:hAnsi="Book Antiqua"/>
                <w:sz w:val="20"/>
                <w:szCs w:val="20"/>
              </w:rPr>
              <w:fldChar w:fldCharType="separate"/>
            </w:r>
            <w:r w:rsidR="00A505B9" w:rsidRPr="003607CC">
              <w:rPr>
                <w:rFonts w:ascii="Book Antiqua" w:hAnsi="Book Antiqua"/>
                <w:noProof/>
                <w:sz w:val="20"/>
                <w:szCs w:val="20"/>
              </w:rPr>
              <w:t>50</w:t>
            </w:r>
            <w:r>
              <w:rPr>
                <w:rFonts w:ascii="Book Antiqua" w:hAnsi="Book Antiqua"/>
                <w:sz w:val="20"/>
                <w:szCs w:val="20"/>
              </w:rPr>
              <w:fldChar w:fldCharType="end"/>
            </w:r>
            <w:r w:rsidR="004D52CE">
              <w:rPr>
                <w:rFonts w:ascii="Book Antiqua" w:hAnsi="Book Antiqua"/>
                <w:sz w:val="20"/>
                <w:szCs w:val="20"/>
              </w:rPr>
              <w:t>.00</w:t>
            </w:r>
          </w:p>
        </w:tc>
        <w:tc>
          <w:tcPr>
            <w:tcW w:w="2531" w:type="dxa"/>
            <w:tcBorders>
              <w:top w:val="single" w:sz="4" w:space="0" w:color="auto"/>
              <w:left w:val="single" w:sz="4" w:space="0" w:color="auto"/>
              <w:bottom w:val="single" w:sz="4" w:space="0" w:color="auto"/>
              <w:right w:val="single" w:sz="4" w:space="0" w:color="auto"/>
            </w:tcBorders>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22</w:t>
            </w:r>
            <w:r w:rsidRPr="00FE0FFF">
              <w:rPr>
                <w:rFonts w:ascii="Book Antiqua" w:hAnsi="Book Antiqua"/>
                <w:sz w:val="20"/>
                <w:szCs w:val="20"/>
                <w:vertAlign w:val="superscript"/>
              </w:rPr>
              <w:t>nd</w:t>
            </w:r>
            <w:r w:rsidRPr="00FE0FFF">
              <w:rPr>
                <w:rFonts w:ascii="Book Antiqua" w:hAnsi="Book Antiqua"/>
                <w:sz w:val="20"/>
                <w:szCs w:val="20"/>
              </w:rPr>
              <w:t xml:space="preserve"> September 2014</w:t>
            </w:r>
          </w:p>
        </w:tc>
        <w:tc>
          <w:tcPr>
            <w:tcW w:w="2983" w:type="dxa"/>
            <w:tcBorders>
              <w:top w:val="single" w:sz="4" w:space="0" w:color="auto"/>
              <w:left w:val="single" w:sz="4" w:space="0" w:color="auto"/>
              <w:bottom w:val="single" w:sz="4" w:space="0" w:color="auto"/>
              <w:right w:val="single" w:sz="4" w:space="0" w:color="auto"/>
            </w:tcBorders>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24</w:t>
            </w:r>
            <w:r w:rsidRPr="00FE0FFF">
              <w:rPr>
                <w:rFonts w:ascii="Book Antiqua" w:hAnsi="Book Antiqua"/>
                <w:sz w:val="20"/>
                <w:szCs w:val="20"/>
                <w:vertAlign w:val="superscript"/>
              </w:rPr>
              <w:t>th</w:t>
            </w:r>
            <w:r w:rsidRPr="00FE0FFF">
              <w:rPr>
                <w:rFonts w:ascii="Book Antiqua" w:hAnsi="Book Antiqua"/>
                <w:sz w:val="20"/>
                <w:szCs w:val="20"/>
              </w:rPr>
              <w:t xml:space="preserve"> November 2021</w:t>
            </w:r>
          </w:p>
        </w:tc>
      </w:tr>
      <w:tr w:rsidR="00352E36" w:rsidRPr="00FE0FFF" w:rsidTr="00822C43">
        <w:trPr>
          <w:trHeight w:val="390"/>
        </w:trPr>
        <w:tc>
          <w:tcPr>
            <w:tcW w:w="2622" w:type="dxa"/>
            <w:tcBorders>
              <w:top w:val="single" w:sz="4" w:space="0" w:color="auto"/>
              <w:left w:val="single" w:sz="4" w:space="0" w:color="auto"/>
              <w:bottom w:val="single" w:sz="4" w:space="0" w:color="auto"/>
              <w:right w:val="single" w:sz="4" w:space="0" w:color="auto"/>
            </w:tcBorders>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FIN.DIV. 2014-2015</w:t>
            </w:r>
          </w:p>
        </w:tc>
        <w:tc>
          <w:tcPr>
            <w:tcW w:w="2079" w:type="dxa"/>
            <w:tcBorders>
              <w:top w:val="single" w:sz="4" w:space="0" w:color="auto"/>
              <w:left w:val="single" w:sz="4" w:space="0" w:color="auto"/>
              <w:bottom w:val="single" w:sz="4" w:space="0" w:color="auto"/>
              <w:right w:val="single" w:sz="4" w:space="0" w:color="auto"/>
            </w:tcBorders>
          </w:tcPr>
          <w:p w:rsidR="00352E36" w:rsidRPr="00FE0FFF" w:rsidRDefault="00E20C01" w:rsidP="004D52CE">
            <w:pPr>
              <w:pStyle w:val="NoSpacing"/>
              <w:jc w:val="center"/>
              <w:rPr>
                <w:rFonts w:ascii="Book Antiqua" w:hAnsi="Book Antiqua"/>
                <w:sz w:val="20"/>
                <w:szCs w:val="20"/>
              </w:rPr>
            </w:pPr>
            <w:r>
              <w:rPr>
                <w:rFonts w:ascii="Book Antiqua" w:hAnsi="Book Antiqua"/>
                <w:sz w:val="20"/>
                <w:szCs w:val="20"/>
              </w:rPr>
              <w:fldChar w:fldCharType="begin"/>
            </w:r>
            <w:r w:rsidR="004D52CE">
              <w:rPr>
                <w:rFonts w:ascii="Book Antiqua" w:hAnsi="Book Antiqua"/>
                <w:sz w:val="20"/>
                <w:szCs w:val="20"/>
              </w:rPr>
              <w:instrText xml:space="preserve"> MERGEFIELD DIV_2015 </w:instrText>
            </w:r>
            <w:r>
              <w:rPr>
                <w:rFonts w:ascii="Book Antiqua" w:hAnsi="Book Antiqua"/>
                <w:sz w:val="20"/>
                <w:szCs w:val="20"/>
              </w:rPr>
              <w:fldChar w:fldCharType="separate"/>
            </w:r>
            <w:r w:rsidR="00A505B9" w:rsidRPr="003607CC">
              <w:rPr>
                <w:rFonts w:ascii="Book Antiqua" w:hAnsi="Book Antiqua"/>
                <w:noProof/>
                <w:sz w:val="20"/>
                <w:szCs w:val="20"/>
              </w:rPr>
              <w:t>50</w:t>
            </w:r>
            <w:r>
              <w:rPr>
                <w:rFonts w:ascii="Book Antiqua" w:hAnsi="Book Antiqua"/>
                <w:sz w:val="20"/>
                <w:szCs w:val="20"/>
              </w:rPr>
              <w:fldChar w:fldCharType="end"/>
            </w:r>
            <w:r w:rsidR="004D52CE">
              <w:rPr>
                <w:rFonts w:ascii="Book Antiqua" w:hAnsi="Book Antiqua"/>
                <w:sz w:val="20"/>
                <w:szCs w:val="20"/>
              </w:rPr>
              <w:t>.00</w:t>
            </w:r>
          </w:p>
        </w:tc>
        <w:tc>
          <w:tcPr>
            <w:tcW w:w="2531" w:type="dxa"/>
            <w:tcBorders>
              <w:top w:val="single" w:sz="4" w:space="0" w:color="auto"/>
              <w:left w:val="single" w:sz="4" w:space="0" w:color="auto"/>
              <w:bottom w:val="single" w:sz="4" w:space="0" w:color="auto"/>
              <w:right w:val="single" w:sz="4" w:space="0" w:color="auto"/>
            </w:tcBorders>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26</w:t>
            </w:r>
            <w:r w:rsidRPr="00FE0FFF">
              <w:rPr>
                <w:rFonts w:ascii="Book Antiqua" w:hAnsi="Book Antiqua"/>
                <w:sz w:val="20"/>
                <w:szCs w:val="20"/>
                <w:vertAlign w:val="superscript"/>
              </w:rPr>
              <w:t>th</w:t>
            </w:r>
            <w:r w:rsidRPr="00FE0FFF">
              <w:rPr>
                <w:rFonts w:ascii="Book Antiqua" w:hAnsi="Book Antiqua"/>
                <w:sz w:val="20"/>
                <w:szCs w:val="20"/>
              </w:rPr>
              <w:t xml:space="preserve"> September 2015</w:t>
            </w:r>
          </w:p>
        </w:tc>
        <w:tc>
          <w:tcPr>
            <w:tcW w:w="2983" w:type="dxa"/>
            <w:tcBorders>
              <w:top w:val="single" w:sz="4" w:space="0" w:color="auto"/>
              <w:left w:val="single" w:sz="4" w:space="0" w:color="auto"/>
              <w:bottom w:val="single" w:sz="4" w:space="0" w:color="auto"/>
              <w:right w:val="single" w:sz="4" w:space="0" w:color="auto"/>
            </w:tcBorders>
          </w:tcPr>
          <w:p w:rsidR="00352E36" w:rsidRPr="00FE0FFF" w:rsidRDefault="00352E36" w:rsidP="00822C43">
            <w:pPr>
              <w:pStyle w:val="NoSpacing"/>
              <w:rPr>
                <w:rFonts w:ascii="Book Antiqua" w:hAnsi="Book Antiqua"/>
                <w:sz w:val="20"/>
                <w:szCs w:val="20"/>
              </w:rPr>
            </w:pPr>
            <w:r w:rsidRPr="00FE0FFF">
              <w:rPr>
                <w:rFonts w:ascii="Book Antiqua" w:hAnsi="Book Antiqua"/>
                <w:sz w:val="20"/>
                <w:szCs w:val="20"/>
              </w:rPr>
              <w:t>28</w:t>
            </w:r>
            <w:r w:rsidRPr="00FE0FFF">
              <w:rPr>
                <w:rFonts w:ascii="Book Antiqua" w:hAnsi="Book Antiqua"/>
                <w:sz w:val="20"/>
                <w:szCs w:val="20"/>
                <w:vertAlign w:val="superscript"/>
              </w:rPr>
              <w:t>th</w:t>
            </w:r>
            <w:r w:rsidRPr="00FE0FFF">
              <w:rPr>
                <w:rFonts w:ascii="Book Antiqua" w:hAnsi="Book Antiqua"/>
                <w:sz w:val="20"/>
                <w:szCs w:val="20"/>
              </w:rPr>
              <w:t xml:space="preserve"> November 2022</w:t>
            </w:r>
          </w:p>
        </w:tc>
      </w:tr>
    </w:tbl>
    <w:p w:rsidR="00FE0FFF" w:rsidRDefault="00F65CB9" w:rsidP="002403B9">
      <w:pPr>
        <w:pStyle w:val="NoSpacing"/>
        <w:rPr>
          <w:rFonts w:ascii="Book Antiqua" w:hAnsi="Book Antiqua"/>
          <w:sz w:val="20"/>
          <w:szCs w:val="20"/>
        </w:rPr>
      </w:pPr>
      <w:r>
        <w:rPr>
          <w:rFonts w:ascii="Book Antiqua" w:hAnsi="Book Antiqua"/>
          <w:sz w:val="20"/>
          <w:szCs w:val="20"/>
        </w:rPr>
        <w:lastRenderedPageBreak/>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p>
    <w:p w:rsidR="00C47FE5" w:rsidRDefault="00C47FE5"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With a view to comply with the requirements as set out in the Act/ Rules, we shall initiate following action for transfer of shares to IEPF suspense account.</w:t>
      </w:r>
    </w:p>
    <w:p w:rsidR="003E30B4" w:rsidRPr="00FE0FFF" w:rsidRDefault="003E30B4"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i.</w:t>
      </w:r>
      <w:r w:rsidRPr="00FE0FFF">
        <w:rPr>
          <w:rFonts w:ascii="Book Antiqua" w:hAnsi="Book Antiqua"/>
          <w:sz w:val="20"/>
          <w:szCs w:val="20"/>
        </w:rPr>
        <w:tab/>
        <w:t xml:space="preserve">In case you hold the shares in physical form and such shares are liable to be transferred to IEPF, please note that we are required to issue duplicate share certificate(s) for the purpose of transfer of shares to the IEPF suspense account and upon issue of such duplicate share certificate(s) the original share certificate(s) which is/ are registered in your name will stand automatically cancelled and be deemed non-negotiable as per Rules. </w:t>
      </w:r>
    </w:p>
    <w:p w:rsidR="003E30B4" w:rsidRPr="00FE0FFF" w:rsidRDefault="003E30B4"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ii.</w:t>
      </w:r>
      <w:r w:rsidRPr="00FE0FFF">
        <w:rPr>
          <w:rFonts w:ascii="Book Antiqua" w:hAnsi="Book Antiqua"/>
          <w:sz w:val="20"/>
          <w:szCs w:val="20"/>
        </w:rPr>
        <w:tab/>
        <w:t>In case you hold the shares in demat form and such shares are liable to be transferred to IEPF, then such shares will be transferred directly to the demat account of IEPF Authority with the help of Depository Participant(s)./Depositories.</w:t>
      </w:r>
    </w:p>
    <w:p w:rsidR="003E30B4" w:rsidRPr="00FE0FFF" w:rsidRDefault="003E30B4"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Upon transfer of your shares/ dividend, you may claim from IEPF Authority both the unclaimed dividend amount and the shares by making an application in prescribed Form IEPF-5 online and by sending the physical copy of the same duly signed (as per the specimen signature recorded with the Company) along with requisite documents enumerated in the Form IEPF - 5.</w:t>
      </w:r>
    </w:p>
    <w:p w:rsidR="003E30B4" w:rsidRPr="00FE0FFF" w:rsidRDefault="003E30B4"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In case we do not receive the any  request before the last date mentioned overleaf or such other date as may be extended, we shall with a view to comply with the requirements of the said Rules, transfer the shares to the IEPF suspense account by the due date as per procedure stipulated in the Rules, without any further notice.  Please note that no claim shall lie against the Company or in their Registrar &amp; Share Transfer Agent in respect of unclaimed dividend amount and shares transferred to IEPF Authority pursuant to the said Rules.</w:t>
      </w:r>
    </w:p>
    <w:p w:rsidR="003E30B4" w:rsidRPr="00FE0FFF" w:rsidRDefault="003E30B4"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 xml:space="preserve">The Rules and the application form (Form IEPF – 5), as prescribed by the MCA for claiming back the shares/ dividend, are available on the website of MCA at </w:t>
      </w:r>
      <w:r w:rsidRPr="00FE0FFF">
        <w:rPr>
          <w:rFonts w:ascii="Book Antiqua" w:hAnsi="Book Antiqua"/>
          <w:sz w:val="20"/>
          <w:szCs w:val="20"/>
          <w:u w:val="single"/>
        </w:rPr>
        <w:t>www.iepf.gov.in</w:t>
      </w:r>
      <w:r w:rsidRPr="00FE0FFF">
        <w:rPr>
          <w:rFonts w:ascii="Book Antiqua" w:hAnsi="Book Antiqua"/>
          <w:sz w:val="20"/>
          <w:szCs w:val="20"/>
        </w:rPr>
        <w:t>.</w:t>
      </w:r>
    </w:p>
    <w:p w:rsidR="003E30B4" w:rsidRPr="00FE0FFF" w:rsidRDefault="003E30B4" w:rsidP="002403B9">
      <w:pPr>
        <w:pStyle w:val="NoSpacing"/>
        <w:rPr>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Please feel free to contact Company / Universal Capital Securities Private Limited, Registrar and Share Transfer Agent of the Company in case you have any queries at following address/email/telephone number:</w:t>
      </w:r>
    </w:p>
    <w:p w:rsidR="003E30B4" w:rsidRPr="00FE0FFF" w:rsidRDefault="003E30B4" w:rsidP="002403B9">
      <w:pPr>
        <w:pStyle w:val="NoSpacing"/>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5140"/>
      </w:tblGrid>
      <w:tr w:rsidR="003E30B4" w:rsidRPr="00FE0FFF" w:rsidTr="008471BC">
        <w:tc>
          <w:tcPr>
            <w:tcW w:w="4878" w:type="dxa"/>
            <w:shd w:val="clear" w:color="auto" w:fill="auto"/>
          </w:tcPr>
          <w:p w:rsidR="003E30B4" w:rsidRPr="00FE0FFF" w:rsidRDefault="003E30B4" w:rsidP="002403B9">
            <w:pPr>
              <w:pStyle w:val="NoSpacing"/>
              <w:rPr>
                <w:rFonts w:ascii="Book Antiqua" w:hAnsi="Book Antiqua"/>
                <w:b/>
                <w:sz w:val="20"/>
                <w:szCs w:val="20"/>
              </w:rPr>
            </w:pPr>
            <w:r w:rsidRPr="00FE0FFF">
              <w:rPr>
                <w:rFonts w:ascii="Book Antiqua" w:hAnsi="Book Antiqua"/>
                <w:b/>
                <w:sz w:val="20"/>
                <w:szCs w:val="20"/>
              </w:rPr>
              <w:t xml:space="preserve">Company Contact Details                                                                                  </w:t>
            </w:r>
          </w:p>
          <w:p w:rsidR="003E30B4" w:rsidRPr="00FE0FFF" w:rsidRDefault="00F76206" w:rsidP="00F76206">
            <w:pPr>
              <w:pStyle w:val="NoSpacing"/>
              <w:rPr>
                <w:rFonts w:ascii="Book Antiqua" w:hAnsi="Book Antiqua"/>
                <w:sz w:val="20"/>
                <w:szCs w:val="20"/>
              </w:rPr>
            </w:pPr>
            <w:r w:rsidRPr="00FE0FFF">
              <w:rPr>
                <w:rFonts w:ascii="Book Antiqua" w:hAnsi="Book Antiqua"/>
                <w:sz w:val="20"/>
                <w:szCs w:val="20"/>
              </w:rPr>
              <w:t>RishabhDigha Steel &amp; Allied Products Ltd.</w:t>
            </w:r>
          </w:p>
          <w:p w:rsidR="00AD5580" w:rsidRPr="00FE0FFF" w:rsidRDefault="00AD5580" w:rsidP="00F76206">
            <w:pPr>
              <w:pStyle w:val="NoSpacing"/>
              <w:rPr>
                <w:rFonts w:ascii="Book Antiqua" w:hAnsi="Book Antiqua"/>
                <w:sz w:val="20"/>
                <w:szCs w:val="20"/>
              </w:rPr>
            </w:pPr>
            <w:r w:rsidRPr="00FE0FFF">
              <w:rPr>
                <w:rFonts w:ascii="Book Antiqua" w:hAnsi="Book Antiqua"/>
                <w:sz w:val="20"/>
                <w:szCs w:val="20"/>
              </w:rPr>
              <w:t>Giriraj,Ground Floor, SantTukaram Road,</w:t>
            </w:r>
          </w:p>
          <w:p w:rsidR="00AD5580" w:rsidRPr="00FE0FFF" w:rsidRDefault="00AD5580" w:rsidP="00F76206">
            <w:pPr>
              <w:pStyle w:val="NoSpacing"/>
              <w:rPr>
                <w:rFonts w:ascii="Book Antiqua" w:hAnsi="Book Antiqua"/>
                <w:sz w:val="20"/>
                <w:szCs w:val="20"/>
              </w:rPr>
            </w:pPr>
            <w:r w:rsidRPr="00FE0FFF">
              <w:rPr>
                <w:rFonts w:ascii="Book Antiqua" w:hAnsi="Book Antiqua"/>
                <w:sz w:val="20"/>
                <w:szCs w:val="20"/>
              </w:rPr>
              <w:t>Iron Market, Masjid Bunder (East)</w:t>
            </w:r>
          </w:p>
          <w:p w:rsidR="00AD5580" w:rsidRPr="00FE0FFF" w:rsidRDefault="00AD5580" w:rsidP="00F76206">
            <w:pPr>
              <w:pStyle w:val="NoSpacing"/>
              <w:rPr>
                <w:rFonts w:ascii="Book Antiqua" w:hAnsi="Book Antiqua"/>
                <w:sz w:val="20"/>
                <w:szCs w:val="20"/>
              </w:rPr>
            </w:pPr>
            <w:r w:rsidRPr="00FE0FFF">
              <w:rPr>
                <w:rFonts w:ascii="Book Antiqua" w:hAnsi="Book Antiqua"/>
                <w:sz w:val="20"/>
                <w:szCs w:val="20"/>
              </w:rPr>
              <w:t>Mumbai : 400 009</w:t>
            </w:r>
          </w:p>
          <w:p w:rsidR="00AD5580" w:rsidRPr="00FE0FFF" w:rsidRDefault="00AD5580" w:rsidP="00F76206">
            <w:pPr>
              <w:pStyle w:val="NoSpacing"/>
              <w:rPr>
                <w:rFonts w:ascii="Book Antiqua" w:hAnsi="Book Antiqua"/>
                <w:sz w:val="20"/>
                <w:szCs w:val="20"/>
              </w:rPr>
            </w:pPr>
            <w:r w:rsidRPr="00FE0FFF">
              <w:rPr>
                <w:rFonts w:ascii="Book Antiqua" w:hAnsi="Book Antiqua"/>
                <w:sz w:val="20"/>
                <w:szCs w:val="20"/>
              </w:rPr>
              <w:t>Tel.No.: +91-22-23481267,+91-22-23481268</w:t>
            </w:r>
          </w:p>
          <w:p w:rsidR="00AD5580" w:rsidRPr="00FE0FFF" w:rsidRDefault="00AD5580" w:rsidP="00F76206">
            <w:pPr>
              <w:pStyle w:val="NoSpacing"/>
              <w:rPr>
                <w:rFonts w:ascii="Book Antiqua" w:hAnsi="Book Antiqua"/>
                <w:sz w:val="20"/>
                <w:szCs w:val="20"/>
              </w:rPr>
            </w:pPr>
            <w:r w:rsidRPr="00FE0FFF">
              <w:rPr>
                <w:rFonts w:ascii="Book Antiqua" w:hAnsi="Book Antiqua"/>
                <w:sz w:val="20"/>
                <w:szCs w:val="20"/>
              </w:rPr>
              <w:t>Fax No.: +91-22-23481267</w:t>
            </w:r>
          </w:p>
          <w:p w:rsidR="00AD5580" w:rsidRPr="00FE0FFF" w:rsidRDefault="00AD5580" w:rsidP="00F76206">
            <w:pPr>
              <w:pStyle w:val="NoSpacing"/>
              <w:rPr>
                <w:rFonts w:ascii="Book Antiqua" w:hAnsi="Book Antiqua"/>
                <w:sz w:val="20"/>
                <w:szCs w:val="20"/>
              </w:rPr>
            </w:pPr>
            <w:r w:rsidRPr="00FE0FFF">
              <w:rPr>
                <w:rFonts w:ascii="Book Antiqua" w:hAnsi="Book Antiqua"/>
                <w:sz w:val="20"/>
                <w:szCs w:val="20"/>
              </w:rPr>
              <w:t xml:space="preserve">Email : info@rishabhdighasteel.com </w:t>
            </w:r>
          </w:p>
        </w:tc>
        <w:tc>
          <w:tcPr>
            <w:tcW w:w="5140" w:type="dxa"/>
          </w:tcPr>
          <w:p w:rsidR="003E30B4" w:rsidRPr="00FE0FFF" w:rsidRDefault="003E30B4" w:rsidP="002403B9">
            <w:pPr>
              <w:pStyle w:val="NoSpacing"/>
              <w:rPr>
                <w:rFonts w:ascii="Book Antiqua" w:hAnsi="Book Antiqua"/>
                <w:b/>
                <w:sz w:val="20"/>
                <w:szCs w:val="20"/>
              </w:rPr>
            </w:pPr>
            <w:r w:rsidRPr="00FE0FFF">
              <w:rPr>
                <w:rFonts w:ascii="Book Antiqua" w:hAnsi="Book Antiqua"/>
                <w:b/>
                <w:sz w:val="20"/>
                <w:szCs w:val="20"/>
              </w:rPr>
              <w:t>Registrar &amp; Transfer Agent Contact Details</w:t>
            </w:r>
          </w:p>
          <w:p w:rsidR="003E30B4" w:rsidRPr="00FE0FFF" w:rsidRDefault="003E30B4" w:rsidP="002403B9">
            <w:pPr>
              <w:pStyle w:val="NoSpacing"/>
              <w:rPr>
                <w:rFonts w:ascii="Book Antiqua" w:hAnsi="Book Antiqua"/>
                <w:b/>
                <w:sz w:val="20"/>
                <w:szCs w:val="20"/>
              </w:rPr>
            </w:pPr>
            <w:r w:rsidRPr="00FE0FFF">
              <w:rPr>
                <w:rFonts w:ascii="Book Antiqua" w:hAnsi="Book Antiqua"/>
                <w:b/>
                <w:sz w:val="20"/>
                <w:szCs w:val="20"/>
              </w:rPr>
              <w:t>Universal Capital Securities Private Limited</w:t>
            </w: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21, Shakil Niwas, Opp. Satya Sai Baba Mandir,</w:t>
            </w: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 xml:space="preserve">Mahakali Caves Road, Andheri (East),  </w:t>
            </w: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Mumbai- 400093.</w:t>
            </w: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Tel. No.:+91-22-28366620</w:t>
            </w: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Fax No.:+91-22-28207207</w:t>
            </w:r>
          </w:p>
          <w:p w:rsidR="003E30B4" w:rsidRPr="00FE0FFF" w:rsidRDefault="003E30B4" w:rsidP="00417852">
            <w:pPr>
              <w:pStyle w:val="NoSpacing"/>
              <w:rPr>
                <w:rFonts w:ascii="Book Antiqua" w:hAnsi="Book Antiqua"/>
                <w:b/>
                <w:sz w:val="20"/>
                <w:szCs w:val="20"/>
              </w:rPr>
            </w:pPr>
            <w:r w:rsidRPr="00FE0FFF">
              <w:rPr>
                <w:rFonts w:ascii="Book Antiqua" w:hAnsi="Book Antiqua"/>
                <w:sz w:val="20"/>
                <w:szCs w:val="20"/>
              </w:rPr>
              <w:t xml:space="preserve">Email: </w:t>
            </w:r>
            <w:r w:rsidR="00417852">
              <w:rPr>
                <w:rFonts w:ascii="Book Antiqua" w:hAnsi="Book Antiqua"/>
                <w:sz w:val="20"/>
                <w:szCs w:val="20"/>
              </w:rPr>
              <w:t>info</w:t>
            </w:r>
            <w:r w:rsidRPr="00FE0FFF">
              <w:rPr>
                <w:rFonts w:ascii="Book Antiqua" w:hAnsi="Book Antiqua"/>
                <w:sz w:val="20"/>
                <w:szCs w:val="20"/>
              </w:rPr>
              <w:t>@unisec.in</w:t>
            </w:r>
          </w:p>
        </w:tc>
      </w:tr>
    </w:tbl>
    <w:p w:rsidR="003E30B4" w:rsidRPr="00FE0FFF" w:rsidRDefault="003E30B4" w:rsidP="002403B9">
      <w:pPr>
        <w:pStyle w:val="NoSpacing"/>
        <w:rPr>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Assuring you of our best services.</w:t>
      </w:r>
    </w:p>
    <w:p w:rsidR="003E30B4" w:rsidRPr="00FE0FFF" w:rsidRDefault="003E30B4"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Yours faithfully</w:t>
      </w:r>
    </w:p>
    <w:p w:rsidR="00F76206" w:rsidRPr="00FE0FFF" w:rsidRDefault="003E30B4" w:rsidP="002403B9">
      <w:pPr>
        <w:pStyle w:val="NoSpacing"/>
        <w:rPr>
          <w:rFonts w:ascii="Book Antiqua" w:hAnsi="Book Antiqua"/>
          <w:sz w:val="20"/>
          <w:szCs w:val="20"/>
        </w:rPr>
      </w:pPr>
      <w:r w:rsidRPr="00FE0FFF">
        <w:rPr>
          <w:rFonts w:ascii="Book Antiqua" w:hAnsi="Book Antiqua"/>
          <w:sz w:val="20"/>
          <w:szCs w:val="20"/>
        </w:rPr>
        <w:t xml:space="preserve">For </w:t>
      </w:r>
      <w:r w:rsidR="00F76206" w:rsidRPr="00FE0FFF">
        <w:rPr>
          <w:rFonts w:ascii="Book Antiqua" w:hAnsi="Book Antiqua"/>
          <w:sz w:val="20"/>
          <w:szCs w:val="20"/>
        </w:rPr>
        <w:t>– RISHABH DIGHA STEEL &amp; ALLIED PRODUCTS LTD</w:t>
      </w:r>
    </w:p>
    <w:p w:rsidR="00F76206" w:rsidRPr="00FE0FFF" w:rsidRDefault="00F76206"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Sd/-</w:t>
      </w:r>
    </w:p>
    <w:p w:rsidR="00A439BB" w:rsidRPr="00FE0FFF" w:rsidRDefault="00A439BB" w:rsidP="002403B9">
      <w:pPr>
        <w:pStyle w:val="NoSpacing"/>
        <w:rPr>
          <w:sz w:val="20"/>
          <w:szCs w:val="20"/>
        </w:rPr>
      </w:pPr>
    </w:p>
    <w:p w:rsidR="003E30B4" w:rsidRPr="00FE0FFF" w:rsidRDefault="00BF0974" w:rsidP="002403B9">
      <w:pPr>
        <w:pStyle w:val="NoSpacing"/>
        <w:rPr>
          <w:sz w:val="20"/>
          <w:szCs w:val="20"/>
        </w:rPr>
      </w:pPr>
      <w:r w:rsidRPr="00FE0FFF">
        <w:rPr>
          <w:sz w:val="20"/>
          <w:szCs w:val="20"/>
        </w:rPr>
        <w:t>Mr. Ashok Mehta</w:t>
      </w:r>
    </w:p>
    <w:p w:rsidR="00BF0974" w:rsidRPr="00FE0FFF" w:rsidRDefault="00BF0974" w:rsidP="002403B9">
      <w:pPr>
        <w:pStyle w:val="NoSpacing"/>
        <w:rPr>
          <w:sz w:val="20"/>
          <w:szCs w:val="20"/>
        </w:rPr>
      </w:pPr>
      <w:r w:rsidRPr="00FE0FFF">
        <w:rPr>
          <w:sz w:val="20"/>
          <w:szCs w:val="20"/>
        </w:rPr>
        <w:t>Managing Director</w:t>
      </w:r>
    </w:p>
    <w:p w:rsidR="003E30B4" w:rsidRPr="00FE0FFF" w:rsidRDefault="003E30B4" w:rsidP="002403B9">
      <w:pPr>
        <w:pStyle w:val="NoSpacing"/>
        <w:rPr>
          <w:sz w:val="20"/>
          <w:szCs w:val="20"/>
        </w:rPr>
      </w:pPr>
    </w:p>
    <w:p w:rsidR="003E30B4" w:rsidRPr="00FE0FFF" w:rsidRDefault="003E30B4" w:rsidP="002403B9">
      <w:pPr>
        <w:pStyle w:val="NoSpacing"/>
        <w:rPr>
          <w:sz w:val="20"/>
          <w:szCs w:val="20"/>
        </w:rPr>
      </w:pPr>
    </w:p>
    <w:p w:rsidR="003E30B4" w:rsidRPr="00FE0FFF" w:rsidRDefault="00EC7A72" w:rsidP="002403B9">
      <w:pPr>
        <w:pStyle w:val="NoSpacing"/>
        <w:rPr>
          <w:rFonts w:ascii="Book Antiqua" w:hAnsi="Book Antiqua"/>
          <w:sz w:val="20"/>
          <w:szCs w:val="20"/>
        </w:rPr>
      </w:pPr>
      <w:r>
        <w:rPr>
          <w:rFonts w:ascii="Book Antiqua" w:hAnsi="Book Antiqua"/>
          <w:sz w:val="20"/>
          <w:szCs w:val="20"/>
        </w:rPr>
        <w:t>Date:</w:t>
      </w:r>
    </w:p>
    <w:p w:rsidR="003E30B4" w:rsidRPr="00FE0FFF" w:rsidRDefault="003E30B4"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To,</w:t>
      </w:r>
    </w:p>
    <w:p w:rsidR="003E30B4" w:rsidRPr="00FE0FFF" w:rsidRDefault="003E30B4" w:rsidP="002403B9">
      <w:pPr>
        <w:pStyle w:val="NoSpacing"/>
        <w:rPr>
          <w:rFonts w:ascii="Book Antiqua" w:hAnsi="Book Antiqua"/>
          <w:b/>
          <w:sz w:val="20"/>
          <w:szCs w:val="20"/>
        </w:rPr>
      </w:pPr>
      <w:r w:rsidRPr="00FE0FFF">
        <w:rPr>
          <w:rFonts w:ascii="Book Antiqua" w:hAnsi="Book Antiqua"/>
          <w:b/>
          <w:sz w:val="20"/>
          <w:szCs w:val="20"/>
        </w:rPr>
        <w:t xml:space="preserve">Universal Capital Securities Private Limited             </w:t>
      </w:r>
    </w:p>
    <w:p w:rsidR="003E30B4" w:rsidRPr="00FE0FFF" w:rsidRDefault="003E30B4" w:rsidP="002403B9">
      <w:pPr>
        <w:pStyle w:val="NoSpacing"/>
        <w:rPr>
          <w:rFonts w:ascii="Book Antiqua" w:hAnsi="Book Antiqua"/>
          <w:sz w:val="20"/>
          <w:szCs w:val="20"/>
          <w:shd w:val="clear" w:color="auto" w:fill="FFFFFF"/>
        </w:rPr>
      </w:pPr>
      <w:r w:rsidRPr="00FE0FFF">
        <w:rPr>
          <w:rFonts w:ascii="Book Antiqua" w:hAnsi="Book Antiqua"/>
          <w:sz w:val="20"/>
          <w:szCs w:val="20"/>
          <w:shd w:val="clear" w:color="auto" w:fill="FFFFFF"/>
        </w:rPr>
        <w:t>21, Shakil Niwas,</w:t>
      </w:r>
    </w:p>
    <w:p w:rsidR="003E30B4" w:rsidRPr="00FE0FFF" w:rsidRDefault="003E30B4" w:rsidP="002403B9">
      <w:pPr>
        <w:pStyle w:val="NoSpacing"/>
        <w:rPr>
          <w:rFonts w:ascii="Book Antiqua" w:hAnsi="Book Antiqua"/>
          <w:sz w:val="20"/>
          <w:szCs w:val="20"/>
          <w:shd w:val="clear" w:color="auto" w:fill="FFFFFF"/>
        </w:rPr>
      </w:pPr>
      <w:r w:rsidRPr="00FE0FFF">
        <w:rPr>
          <w:rFonts w:ascii="Book Antiqua" w:hAnsi="Book Antiqua"/>
          <w:sz w:val="20"/>
          <w:szCs w:val="20"/>
          <w:shd w:val="clear" w:color="auto" w:fill="FFFFFF"/>
        </w:rPr>
        <w:t>Opposite Satya Sai Baba Mandir,</w:t>
      </w:r>
    </w:p>
    <w:p w:rsidR="003E30B4" w:rsidRPr="00FE0FFF" w:rsidRDefault="003E30B4" w:rsidP="002403B9">
      <w:pPr>
        <w:pStyle w:val="NoSpacing"/>
        <w:rPr>
          <w:rFonts w:ascii="Book Antiqua" w:hAnsi="Book Antiqua"/>
          <w:sz w:val="20"/>
          <w:szCs w:val="20"/>
          <w:shd w:val="clear" w:color="auto" w:fill="FFFFFF"/>
        </w:rPr>
      </w:pPr>
      <w:r w:rsidRPr="00FE0FFF">
        <w:rPr>
          <w:rFonts w:ascii="Book Antiqua" w:hAnsi="Book Antiqua"/>
          <w:sz w:val="20"/>
          <w:szCs w:val="20"/>
          <w:shd w:val="clear" w:color="auto" w:fill="FFFFFF"/>
        </w:rPr>
        <w:t>Mahakali Caves Road,</w:t>
      </w:r>
    </w:p>
    <w:p w:rsidR="003E30B4" w:rsidRPr="00FE0FFF" w:rsidRDefault="003E30B4" w:rsidP="002403B9">
      <w:pPr>
        <w:pStyle w:val="NoSpacing"/>
        <w:rPr>
          <w:rFonts w:ascii="Book Antiqua" w:hAnsi="Book Antiqua"/>
          <w:sz w:val="20"/>
          <w:szCs w:val="20"/>
          <w:shd w:val="clear" w:color="auto" w:fill="FFFFFF"/>
        </w:rPr>
      </w:pPr>
      <w:r w:rsidRPr="00FE0FFF">
        <w:rPr>
          <w:rFonts w:ascii="Book Antiqua" w:hAnsi="Book Antiqua"/>
          <w:sz w:val="20"/>
          <w:szCs w:val="20"/>
          <w:shd w:val="clear" w:color="auto" w:fill="FFFFFF"/>
        </w:rPr>
        <w:t xml:space="preserve">Andheri (East), </w:t>
      </w: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shd w:val="clear" w:color="auto" w:fill="FFFFFF"/>
        </w:rPr>
        <w:t>Mumbai, 400093</w:t>
      </w:r>
      <w:r w:rsidRPr="00FE0FFF">
        <w:rPr>
          <w:rFonts w:ascii="Book Antiqua" w:hAnsi="Book Antiqua"/>
          <w:sz w:val="20"/>
          <w:szCs w:val="20"/>
        </w:rPr>
        <w:t xml:space="preserve">. </w:t>
      </w:r>
    </w:p>
    <w:p w:rsidR="003E30B4" w:rsidRPr="00FE0FFF" w:rsidRDefault="003E30B4" w:rsidP="002403B9">
      <w:pPr>
        <w:pStyle w:val="NoSpacing"/>
        <w:rPr>
          <w:rFonts w:ascii="Book Antiqua" w:hAnsi="Book Antiqua"/>
          <w:sz w:val="20"/>
          <w:szCs w:val="20"/>
        </w:rPr>
      </w:pPr>
    </w:p>
    <w:p w:rsidR="003E30B4" w:rsidRPr="00FE0FFF" w:rsidRDefault="003E30B4" w:rsidP="002403B9">
      <w:pPr>
        <w:pStyle w:val="NoSpacing"/>
        <w:rPr>
          <w:rFonts w:ascii="Book Antiqua" w:hAnsi="Book Antiqua"/>
          <w:sz w:val="20"/>
          <w:szCs w:val="20"/>
        </w:rPr>
      </w:pPr>
      <w:r w:rsidRPr="00FE0FFF">
        <w:rPr>
          <w:rFonts w:ascii="Book Antiqua" w:hAnsi="Book Antiqua"/>
          <w:sz w:val="20"/>
          <w:szCs w:val="20"/>
        </w:rPr>
        <w:t>Dear Sir/Madam,</w:t>
      </w:r>
    </w:p>
    <w:p w:rsidR="003E30B4" w:rsidRPr="00FE0FFF" w:rsidRDefault="003E30B4" w:rsidP="002403B9">
      <w:pPr>
        <w:pStyle w:val="NoSpacing"/>
        <w:rPr>
          <w:rFonts w:ascii="Book Antiqua" w:hAnsi="Book Antiqua"/>
          <w:sz w:val="20"/>
          <w:szCs w:val="20"/>
        </w:rPr>
      </w:pPr>
    </w:p>
    <w:p w:rsidR="003E30B4" w:rsidRPr="00FE0FFF" w:rsidRDefault="003E30B4" w:rsidP="003E30B4">
      <w:pPr>
        <w:jc w:val="both"/>
        <w:rPr>
          <w:rFonts w:ascii="Book Antiqua" w:hAnsi="Book Antiqua"/>
          <w:b/>
          <w:sz w:val="20"/>
          <w:szCs w:val="20"/>
          <w:u w:val="single"/>
        </w:rPr>
      </w:pPr>
      <w:r w:rsidRPr="00FE0FFF">
        <w:rPr>
          <w:rFonts w:ascii="Book Antiqua" w:hAnsi="Book Antiqua"/>
          <w:b/>
          <w:sz w:val="20"/>
          <w:szCs w:val="20"/>
          <w:u w:val="single"/>
        </w:rPr>
        <w:t>Unit :</w:t>
      </w:r>
      <w:r w:rsidR="00F76206" w:rsidRPr="00FE0FFF">
        <w:rPr>
          <w:rFonts w:ascii="Book Antiqua" w:hAnsi="Book Antiqua"/>
          <w:b/>
          <w:sz w:val="20"/>
          <w:szCs w:val="20"/>
          <w:u w:val="single"/>
        </w:rPr>
        <w:t>RISHABH DIGHA STEEL &amp; ALLIED PRODUCTS LTD</w:t>
      </w:r>
      <w:r w:rsidRPr="00FE0FFF">
        <w:rPr>
          <w:rFonts w:ascii="Book Antiqua" w:hAnsi="Book Antiqua"/>
          <w:b/>
          <w:sz w:val="20"/>
          <w:szCs w:val="20"/>
          <w:u w:val="single"/>
        </w:rPr>
        <w:t>.</w:t>
      </w:r>
    </w:p>
    <w:p w:rsidR="003E30B4" w:rsidRPr="00FE0FFF" w:rsidRDefault="003E30B4" w:rsidP="003E30B4">
      <w:pPr>
        <w:jc w:val="both"/>
        <w:rPr>
          <w:rFonts w:ascii="Book Antiqua" w:hAnsi="Book Antiqua"/>
          <w:sz w:val="20"/>
          <w:szCs w:val="20"/>
          <w:u w:val="single"/>
        </w:rPr>
      </w:pPr>
      <w:r w:rsidRPr="00FE0FFF">
        <w:rPr>
          <w:rFonts w:ascii="Book Antiqua" w:hAnsi="Book Antiqua"/>
          <w:sz w:val="20"/>
          <w:szCs w:val="20"/>
          <w:u w:val="single"/>
        </w:rPr>
        <w:t>Folio No./DP. Id-Client ID :</w:t>
      </w:r>
    </w:p>
    <w:p w:rsidR="003E30B4" w:rsidRPr="00FE0FFF" w:rsidRDefault="003E30B4" w:rsidP="003E30B4">
      <w:pPr>
        <w:jc w:val="both"/>
        <w:rPr>
          <w:rFonts w:ascii="Book Antiqua" w:hAnsi="Book Antiqua"/>
          <w:b/>
          <w:sz w:val="20"/>
          <w:szCs w:val="20"/>
          <w:u w:val="single"/>
        </w:rPr>
      </w:pPr>
      <w:r w:rsidRPr="00FE0FFF">
        <w:rPr>
          <w:rFonts w:ascii="Book Antiqua" w:hAnsi="Book Antiqua"/>
          <w:b/>
          <w:sz w:val="20"/>
          <w:szCs w:val="20"/>
          <w:u w:val="single"/>
        </w:rPr>
        <w:t>Sub: Payment of unclaimed dividend</w:t>
      </w:r>
    </w:p>
    <w:p w:rsidR="003E30B4" w:rsidRPr="00FE0FFF" w:rsidRDefault="003E30B4" w:rsidP="003E30B4">
      <w:pPr>
        <w:jc w:val="both"/>
        <w:rPr>
          <w:rFonts w:ascii="Book Antiqua" w:hAnsi="Book Antiqua"/>
          <w:sz w:val="20"/>
          <w:szCs w:val="20"/>
        </w:rPr>
      </w:pPr>
      <w:r w:rsidRPr="00FE0FFF">
        <w:rPr>
          <w:rFonts w:ascii="Book Antiqua" w:hAnsi="Book Antiqua"/>
          <w:sz w:val="20"/>
          <w:szCs w:val="20"/>
        </w:rPr>
        <w:t>(Tick whichever is applicable)</w:t>
      </w:r>
    </w:p>
    <w:p w:rsidR="003E30B4" w:rsidRPr="00FE0FFF" w:rsidRDefault="003E30B4" w:rsidP="003E30B4">
      <w:pPr>
        <w:numPr>
          <w:ilvl w:val="0"/>
          <w:numId w:val="2"/>
        </w:numPr>
        <w:spacing w:after="0" w:line="240" w:lineRule="auto"/>
        <w:jc w:val="both"/>
        <w:rPr>
          <w:rFonts w:ascii="Book Antiqua" w:hAnsi="Book Antiqua"/>
          <w:sz w:val="20"/>
          <w:szCs w:val="20"/>
        </w:rPr>
      </w:pPr>
      <w:r w:rsidRPr="00FE0FFF">
        <w:rPr>
          <w:rFonts w:ascii="Book Antiqua" w:hAnsi="Book Antiqua"/>
          <w:sz w:val="20"/>
          <w:szCs w:val="20"/>
        </w:rPr>
        <w:t xml:space="preserve">I enclose the original instrument(s) as per particulars given overleaf, kindly arrange for payment thereof. </w:t>
      </w:r>
    </w:p>
    <w:p w:rsidR="003E30B4" w:rsidRPr="00FE0FFF" w:rsidRDefault="003E30B4" w:rsidP="003E30B4">
      <w:pPr>
        <w:jc w:val="both"/>
        <w:rPr>
          <w:rFonts w:ascii="Book Antiqua" w:hAnsi="Book Antiqua"/>
          <w:sz w:val="20"/>
          <w:szCs w:val="20"/>
        </w:rPr>
      </w:pPr>
    </w:p>
    <w:p w:rsidR="003E30B4" w:rsidRPr="00FE0FFF" w:rsidRDefault="003E30B4" w:rsidP="003E30B4">
      <w:pPr>
        <w:numPr>
          <w:ilvl w:val="0"/>
          <w:numId w:val="3"/>
        </w:numPr>
        <w:spacing w:after="0" w:line="240" w:lineRule="auto"/>
        <w:jc w:val="both"/>
        <w:rPr>
          <w:rFonts w:ascii="Book Antiqua" w:hAnsi="Book Antiqua"/>
          <w:sz w:val="20"/>
          <w:szCs w:val="20"/>
        </w:rPr>
      </w:pPr>
      <w:r w:rsidRPr="00FE0FFF">
        <w:rPr>
          <w:rFonts w:ascii="Book Antiqua" w:hAnsi="Book Antiqua"/>
          <w:sz w:val="20"/>
          <w:szCs w:val="20"/>
        </w:rPr>
        <w:t xml:space="preserve">I do not possess the original instrument(s) as per particulars given in your letter dated </w:t>
      </w:r>
      <w:r w:rsidR="00DA7AA5" w:rsidRPr="00FE0FFF">
        <w:rPr>
          <w:rFonts w:ascii="Book Antiqua" w:hAnsi="Book Antiqua"/>
          <w:sz w:val="20"/>
          <w:szCs w:val="20"/>
        </w:rPr>
        <w:t>27</w:t>
      </w:r>
      <w:r w:rsidR="00DA7AA5" w:rsidRPr="00FE0FFF">
        <w:rPr>
          <w:rFonts w:ascii="Book Antiqua" w:hAnsi="Book Antiqua"/>
          <w:sz w:val="20"/>
          <w:szCs w:val="20"/>
          <w:vertAlign w:val="superscript"/>
        </w:rPr>
        <w:t>th</w:t>
      </w:r>
      <w:r w:rsidR="00BF0974" w:rsidRPr="00FE0FFF">
        <w:rPr>
          <w:rFonts w:ascii="Book Antiqua" w:hAnsi="Book Antiqua"/>
          <w:sz w:val="20"/>
          <w:szCs w:val="20"/>
        </w:rPr>
        <w:t>December, 2019</w:t>
      </w:r>
      <w:r w:rsidRPr="00FE0FFF">
        <w:rPr>
          <w:rFonts w:ascii="Book Antiqua" w:hAnsi="Book Antiqua"/>
          <w:sz w:val="20"/>
          <w:szCs w:val="20"/>
        </w:rPr>
        <w:t xml:space="preserve"> kindly arrange for payment on the basis of this advice.</w:t>
      </w:r>
    </w:p>
    <w:p w:rsidR="003E30B4" w:rsidRPr="00FE0FFF" w:rsidRDefault="003E30B4" w:rsidP="003E30B4">
      <w:pPr>
        <w:jc w:val="both"/>
        <w:rPr>
          <w:rFonts w:ascii="Book Antiqua" w:hAnsi="Book Antiqua"/>
          <w:sz w:val="20"/>
          <w:szCs w:val="20"/>
        </w:rPr>
      </w:pPr>
    </w:p>
    <w:p w:rsidR="003E30B4" w:rsidRPr="00FE0FFF" w:rsidRDefault="003E30B4" w:rsidP="003E30B4">
      <w:pPr>
        <w:jc w:val="both"/>
        <w:rPr>
          <w:rFonts w:ascii="Book Antiqua" w:hAnsi="Book Antiqua"/>
          <w:sz w:val="20"/>
          <w:szCs w:val="20"/>
        </w:rPr>
      </w:pPr>
      <w:r w:rsidRPr="00FE0FFF">
        <w:rPr>
          <w:rFonts w:ascii="Book Antiqua" w:hAnsi="Book Antiqua"/>
          <w:sz w:val="20"/>
          <w:szCs w:val="20"/>
        </w:rPr>
        <w:t>I confirm that I have not encashed the instrument(s) sent to me earlier nor have I received any money in connection with the payment(s) mentioned overleaf.</w:t>
      </w:r>
    </w:p>
    <w:p w:rsidR="003E30B4" w:rsidRPr="00FE0FFF" w:rsidRDefault="003E30B4" w:rsidP="003E30B4">
      <w:pPr>
        <w:jc w:val="both"/>
        <w:rPr>
          <w:rFonts w:ascii="Book Antiqua" w:hAnsi="Book Antiqua"/>
          <w:b/>
          <w:sz w:val="20"/>
          <w:szCs w:val="20"/>
        </w:rPr>
      </w:pPr>
    </w:p>
    <w:p w:rsidR="003E30B4" w:rsidRPr="00FE0FFF" w:rsidRDefault="003E30B4" w:rsidP="003E30B4">
      <w:pPr>
        <w:jc w:val="both"/>
        <w:rPr>
          <w:rFonts w:ascii="Book Antiqua" w:hAnsi="Book Antiqua"/>
          <w:b/>
          <w:sz w:val="20"/>
          <w:szCs w:val="20"/>
        </w:rPr>
      </w:pPr>
    </w:p>
    <w:p w:rsidR="003E30B4" w:rsidRPr="00FE0FFF" w:rsidRDefault="003E30B4" w:rsidP="003E30B4">
      <w:pPr>
        <w:jc w:val="both"/>
        <w:rPr>
          <w:rFonts w:ascii="Book Antiqua" w:hAnsi="Book Antiqua"/>
          <w:b/>
          <w:sz w:val="20"/>
          <w:szCs w:val="20"/>
        </w:rPr>
      </w:pPr>
    </w:p>
    <w:p w:rsidR="003E30B4" w:rsidRPr="00FE0FFF" w:rsidRDefault="003E30B4" w:rsidP="003E30B4">
      <w:pPr>
        <w:jc w:val="both"/>
        <w:rPr>
          <w:rFonts w:ascii="Book Antiqua" w:hAnsi="Book Antiqua"/>
          <w:b/>
          <w:sz w:val="20"/>
          <w:szCs w:val="20"/>
        </w:rPr>
      </w:pPr>
      <w:r w:rsidRPr="00FE0FFF">
        <w:rPr>
          <w:rFonts w:ascii="Book Antiqua" w:hAnsi="Book Antiqua"/>
          <w:b/>
          <w:sz w:val="20"/>
          <w:szCs w:val="20"/>
        </w:rPr>
        <w:t>-----------------------------------------</w:t>
      </w:r>
    </w:p>
    <w:p w:rsidR="003E30B4" w:rsidRPr="00822C43" w:rsidRDefault="003E30B4" w:rsidP="003E30B4">
      <w:pPr>
        <w:jc w:val="both"/>
        <w:rPr>
          <w:rFonts w:ascii="Book Antiqua" w:hAnsi="Book Antiqua"/>
          <w:sz w:val="20"/>
          <w:szCs w:val="20"/>
        </w:rPr>
      </w:pPr>
      <w:r w:rsidRPr="00FE0FFF">
        <w:rPr>
          <w:rFonts w:ascii="Book Antiqua" w:hAnsi="Book Antiqua"/>
          <w:sz w:val="20"/>
          <w:szCs w:val="20"/>
        </w:rPr>
        <w:t>Signature of first holder</w:t>
      </w:r>
    </w:p>
    <w:p w:rsidR="003E30B4" w:rsidRPr="00822C43" w:rsidRDefault="003E30B4" w:rsidP="003E30B4">
      <w:pPr>
        <w:jc w:val="both"/>
        <w:rPr>
          <w:sz w:val="20"/>
          <w:szCs w:val="20"/>
        </w:rPr>
      </w:pPr>
    </w:p>
    <w:p w:rsidR="003E30B4" w:rsidRPr="00822C43" w:rsidRDefault="003E30B4" w:rsidP="003E30B4">
      <w:pPr>
        <w:rPr>
          <w:sz w:val="20"/>
          <w:szCs w:val="20"/>
        </w:rPr>
      </w:pPr>
    </w:p>
    <w:p w:rsidR="003E30B4" w:rsidRPr="00822C43" w:rsidRDefault="003E30B4" w:rsidP="00F54079">
      <w:pPr>
        <w:spacing w:after="0" w:line="240" w:lineRule="auto"/>
        <w:ind w:firstLine="720"/>
        <w:rPr>
          <w:sz w:val="20"/>
          <w:szCs w:val="20"/>
        </w:rPr>
      </w:pPr>
    </w:p>
    <w:sectPr w:rsidR="003E30B4" w:rsidRPr="00822C43" w:rsidSect="00FE0FFF">
      <w:headerReference w:type="default" r:id="rId8"/>
      <w:footerReference w:type="default" r:id="rId9"/>
      <w:pgSz w:w="12240" w:h="15840"/>
      <w:pgMar w:top="1260" w:right="1440" w:bottom="990" w:left="720" w:header="9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1AC" w:rsidRDefault="009921AC" w:rsidP="00763950">
      <w:pPr>
        <w:spacing w:after="0" w:line="240" w:lineRule="auto"/>
      </w:pPr>
      <w:r>
        <w:separator/>
      </w:r>
    </w:p>
  </w:endnote>
  <w:endnote w:type="continuationSeparator" w:id="1">
    <w:p w:rsidR="009921AC" w:rsidRDefault="009921AC" w:rsidP="00763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B9" w:rsidRPr="00EA15A8" w:rsidRDefault="00A505B9">
    <w:pPr>
      <w:pStyle w:val="Footer"/>
      <w:rPr>
        <w:b/>
        <w:sz w:val="18"/>
        <w:szCs w:val="18"/>
      </w:rPr>
    </w:pPr>
    <w:r w:rsidRPr="00EA15A8">
      <w:rPr>
        <w:b/>
        <w:sz w:val="18"/>
        <w:szCs w:val="18"/>
      </w:rPr>
      <w:tab/>
    </w:r>
    <w:r>
      <w:rPr>
        <w:b/>
        <w:noProof/>
        <w:sz w:val="18"/>
        <w:szCs w:val="18"/>
      </w:rPr>
      <w:drawing>
        <wp:inline distT="0" distB="0" distL="0" distR="0">
          <wp:extent cx="6400800" cy="45484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00800" cy="454846"/>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1AC" w:rsidRDefault="009921AC" w:rsidP="00763950">
      <w:pPr>
        <w:spacing w:after="0" w:line="240" w:lineRule="auto"/>
      </w:pPr>
      <w:r>
        <w:separator/>
      </w:r>
    </w:p>
  </w:footnote>
  <w:footnote w:type="continuationSeparator" w:id="1">
    <w:p w:rsidR="009921AC" w:rsidRDefault="009921AC" w:rsidP="00763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B9" w:rsidRDefault="00A505B9">
    <w:pPr>
      <w:pStyle w:val="Header"/>
    </w:pPr>
    <w:r>
      <w:rPr>
        <w:noProof/>
      </w:rPr>
      <w:drawing>
        <wp:inline distT="0" distB="0" distL="0" distR="0">
          <wp:extent cx="6400800" cy="13272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00800" cy="132723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7120C"/>
    <w:multiLevelType w:val="hybridMultilevel"/>
    <w:tmpl w:val="F022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DC3BDE"/>
    <w:multiLevelType w:val="hybridMultilevel"/>
    <w:tmpl w:val="F858F8FE"/>
    <w:lvl w:ilvl="0" w:tplc="D95884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75497C"/>
    <w:multiLevelType w:val="hybridMultilevel"/>
    <w:tmpl w:val="C3E0076C"/>
    <w:lvl w:ilvl="0" w:tplc="37AE8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63950"/>
    <w:rsid w:val="00001E08"/>
    <w:rsid w:val="00007E75"/>
    <w:rsid w:val="001447A7"/>
    <w:rsid w:val="002403B9"/>
    <w:rsid w:val="00352E36"/>
    <w:rsid w:val="003662CE"/>
    <w:rsid w:val="003A02BB"/>
    <w:rsid w:val="003E30B4"/>
    <w:rsid w:val="00417852"/>
    <w:rsid w:val="0044110D"/>
    <w:rsid w:val="00471C42"/>
    <w:rsid w:val="004B7072"/>
    <w:rsid w:val="004D52CE"/>
    <w:rsid w:val="00530310"/>
    <w:rsid w:val="005D6012"/>
    <w:rsid w:val="00612922"/>
    <w:rsid w:val="006242C9"/>
    <w:rsid w:val="00675CA0"/>
    <w:rsid w:val="00692E81"/>
    <w:rsid w:val="006A650B"/>
    <w:rsid w:val="006F3885"/>
    <w:rsid w:val="00700CF7"/>
    <w:rsid w:val="0070395F"/>
    <w:rsid w:val="00763950"/>
    <w:rsid w:val="007C075F"/>
    <w:rsid w:val="007D0DB8"/>
    <w:rsid w:val="00822C43"/>
    <w:rsid w:val="008276F6"/>
    <w:rsid w:val="008471BC"/>
    <w:rsid w:val="00892090"/>
    <w:rsid w:val="00900AE8"/>
    <w:rsid w:val="009921AC"/>
    <w:rsid w:val="009D3AC7"/>
    <w:rsid w:val="00A43525"/>
    <w:rsid w:val="00A439BB"/>
    <w:rsid w:val="00A505B9"/>
    <w:rsid w:val="00A66A47"/>
    <w:rsid w:val="00A90ACD"/>
    <w:rsid w:val="00AD5580"/>
    <w:rsid w:val="00B15BDB"/>
    <w:rsid w:val="00BC7033"/>
    <w:rsid w:val="00BF0974"/>
    <w:rsid w:val="00C012F6"/>
    <w:rsid w:val="00C352F4"/>
    <w:rsid w:val="00C47FE5"/>
    <w:rsid w:val="00CC22B6"/>
    <w:rsid w:val="00CC3AF4"/>
    <w:rsid w:val="00CE2113"/>
    <w:rsid w:val="00DA16E2"/>
    <w:rsid w:val="00DA7AA5"/>
    <w:rsid w:val="00DF5B81"/>
    <w:rsid w:val="00E20C01"/>
    <w:rsid w:val="00E22032"/>
    <w:rsid w:val="00EA15A8"/>
    <w:rsid w:val="00EA1EBD"/>
    <w:rsid w:val="00EC7A72"/>
    <w:rsid w:val="00F44A04"/>
    <w:rsid w:val="00F54079"/>
    <w:rsid w:val="00F65CB9"/>
    <w:rsid w:val="00F76206"/>
    <w:rsid w:val="00FE0F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3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3950"/>
  </w:style>
  <w:style w:type="paragraph" w:styleId="Footer">
    <w:name w:val="footer"/>
    <w:basedOn w:val="Normal"/>
    <w:link w:val="FooterChar"/>
    <w:uiPriority w:val="99"/>
    <w:semiHidden/>
    <w:unhideWhenUsed/>
    <w:rsid w:val="007639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3950"/>
  </w:style>
  <w:style w:type="paragraph" w:styleId="BalloonText">
    <w:name w:val="Balloon Text"/>
    <w:basedOn w:val="Normal"/>
    <w:link w:val="BalloonTextChar"/>
    <w:uiPriority w:val="99"/>
    <w:semiHidden/>
    <w:unhideWhenUsed/>
    <w:rsid w:val="00763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950"/>
    <w:rPr>
      <w:rFonts w:ascii="Tahoma" w:hAnsi="Tahoma" w:cs="Tahoma"/>
      <w:sz w:val="16"/>
      <w:szCs w:val="16"/>
    </w:rPr>
  </w:style>
  <w:style w:type="paragraph" w:styleId="ListParagraph">
    <w:name w:val="List Paragraph"/>
    <w:basedOn w:val="Normal"/>
    <w:uiPriority w:val="34"/>
    <w:qFormat/>
    <w:rsid w:val="00F54079"/>
    <w:pPr>
      <w:ind w:left="720"/>
      <w:contextualSpacing/>
    </w:pPr>
  </w:style>
  <w:style w:type="character" w:styleId="Hyperlink">
    <w:name w:val="Hyperlink"/>
    <w:basedOn w:val="DefaultParagraphFont"/>
    <w:uiPriority w:val="99"/>
    <w:unhideWhenUsed/>
    <w:rsid w:val="00F54079"/>
    <w:rPr>
      <w:color w:val="0000FF"/>
      <w:u w:val="single"/>
    </w:rPr>
  </w:style>
  <w:style w:type="table" w:styleId="TableGrid">
    <w:name w:val="Table Grid"/>
    <w:basedOn w:val="TableNormal"/>
    <w:uiPriority w:val="59"/>
    <w:rsid w:val="00366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E30B4"/>
    <w:pPr>
      <w:spacing w:after="0" w:line="240" w:lineRule="auto"/>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D237-3302-48D0-898E-FD041E67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Rishabh</cp:lastModifiedBy>
  <cp:revision>2</cp:revision>
  <cp:lastPrinted>2019-12-26T06:43:00Z</cp:lastPrinted>
  <dcterms:created xsi:type="dcterms:W3CDTF">2020-03-02T09:50:00Z</dcterms:created>
  <dcterms:modified xsi:type="dcterms:W3CDTF">2020-03-02T09:50:00Z</dcterms:modified>
</cp:coreProperties>
</file>